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12B14" w14:textId="50308FA0" w:rsidR="00734E8F" w:rsidRDefault="0067693B" w:rsidP="00D83FD8">
      <w:pPr>
        <w:rPr>
          <w:rFonts w:ascii="Arial" w:hAnsi="Arial" w:cs="Arial"/>
          <w:b/>
          <w:sz w:val="22"/>
          <w:szCs w:val="22"/>
          <w:lang w:val="fr-FR"/>
        </w:rPr>
      </w:pPr>
      <w:r w:rsidRPr="000F1713">
        <w:rPr>
          <w:rFonts w:ascii="Arial" w:hAnsi="Arial" w:cs="Arial"/>
          <w:b/>
          <w:sz w:val="22"/>
          <w:szCs w:val="22"/>
          <w:lang w:val="fr-FR"/>
        </w:rPr>
        <w:t xml:space="preserve">Francúzsky jazyk </w:t>
      </w:r>
      <w:r w:rsidR="00D021E3">
        <w:rPr>
          <w:rFonts w:ascii="Arial" w:hAnsi="Arial" w:cs="Arial"/>
          <w:b/>
          <w:sz w:val="22"/>
          <w:szCs w:val="22"/>
          <w:lang w:val="fr-FR"/>
        </w:rPr>
        <w:t>8</w:t>
      </w:r>
      <w:r w:rsidRPr="000F1713">
        <w:rPr>
          <w:rFonts w:ascii="Arial" w:hAnsi="Arial" w:cs="Arial"/>
          <w:b/>
          <w:sz w:val="22"/>
          <w:szCs w:val="22"/>
          <w:lang w:val="fr-FR"/>
        </w:rPr>
        <w:t xml:space="preserve"> (</w:t>
      </w:r>
      <w:r w:rsidR="00734E8F" w:rsidRPr="000F1713">
        <w:rPr>
          <w:rFonts w:ascii="Arial" w:hAnsi="Arial" w:cs="Arial"/>
          <w:b/>
          <w:sz w:val="22"/>
          <w:szCs w:val="22"/>
          <w:lang w:val="fr-FR"/>
        </w:rPr>
        <w:t>L</w:t>
      </w:r>
      <w:r w:rsidR="007C0536">
        <w:rPr>
          <w:rFonts w:ascii="Arial" w:hAnsi="Arial" w:cs="Arial"/>
          <w:b/>
          <w:sz w:val="22"/>
          <w:szCs w:val="22"/>
          <w:lang w:val="fr-FR"/>
        </w:rPr>
        <w:t>exikol</w:t>
      </w:r>
      <w:proofErr w:type="spellStart"/>
      <w:r w:rsidR="007C0536">
        <w:rPr>
          <w:rFonts w:ascii="Arial" w:hAnsi="Arial" w:cs="Arial"/>
          <w:b/>
          <w:sz w:val="22"/>
          <w:szCs w:val="22"/>
          <w:lang w:val="sk-SK"/>
        </w:rPr>
        <w:t>ógia</w:t>
      </w:r>
      <w:proofErr w:type="spellEnd"/>
      <w:r w:rsidRPr="000F1713">
        <w:rPr>
          <w:rFonts w:ascii="Arial" w:hAnsi="Arial" w:cs="Arial"/>
          <w:b/>
          <w:sz w:val="22"/>
          <w:szCs w:val="22"/>
          <w:lang w:val="fr-FR"/>
        </w:rPr>
        <w:t>)</w:t>
      </w:r>
    </w:p>
    <w:p w14:paraId="1A04F238" w14:textId="1DFC336A" w:rsidR="000F1713" w:rsidRPr="00D021E3" w:rsidRDefault="00DE1507" w:rsidP="000F1713">
      <w:pPr>
        <w:pStyle w:val="Nadpis1"/>
        <w:rPr>
          <w:rFonts w:ascii="Arial" w:hAnsi="Arial" w:cs="Arial"/>
          <w:smallCaps w:val="0"/>
          <w:spacing w:val="-3"/>
          <w:sz w:val="22"/>
          <w:szCs w:val="22"/>
        </w:rPr>
      </w:pPr>
      <w:r>
        <w:rPr>
          <w:rFonts w:ascii="Arial" w:hAnsi="Arial" w:cs="Arial"/>
          <w:smallCaps w:val="0"/>
          <w:spacing w:val="-3"/>
          <w:sz w:val="22"/>
          <w:szCs w:val="22"/>
        </w:rPr>
        <w:t>L</w:t>
      </w:r>
      <w:r w:rsidR="000F1713" w:rsidRPr="00B64BE0">
        <w:rPr>
          <w:rFonts w:ascii="Arial" w:hAnsi="Arial" w:cs="Arial"/>
          <w:smallCaps w:val="0"/>
          <w:spacing w:val="-3"/>
          <w:sz w:val="22"/>
          <w:szCs w:val="22"/>
        </w:rPr>
        <w:t xml:space="preserve">S </w:t>
      </w:r>
      <w:r w:rsidR="007C0536">
        <w:rPr>
          <w:rFonts w:ascii="Arial" w:hAnsi="Arial" w:cs="Arial"/>
          <w:smallCaps w:val="0"/>
          <w:spacing w:val="-3"/>
          <w:sz w:val="22"/>
          <w:szCs w:val="22"/>
        </w:rPr>
        <w:t>1.</w:t>
      </w:r>
      <w:r w:rsidR="000F1713" w:rsidRPr="00B64BE0">
        <w:rPr>
          <w:rFonts w:ascii="Arial" w:hAnsi="Arial" w:cs="Arial"/>
          <w:smallCaps w:val="0"/>
          <w:spacing w:val="-3"/>
          <w:sz w:val="22"/>
          <w:szCs w:val="22"/>
        </w:rPr>
        <w:t xml:space="preserve"> roč. </w:t>
      </w:r>
      <w:r w:rsidR="007C0536" w:rsidRPr="00D021E3">
        <w:rPr>
          <w:rFonts w:ascii="Arial" w:hAnsi="Arial" w:cs="Arial"/>
          <w:smallCaps w:val="0"/>
          <w:spacing w:val="-3"/>
          <w:sz w:val="22"/>
          <w:szCs w:val="22"/>
        </w:rPr>
        <w:t xml:space="preserve">Mgr. </w:t>
      </w:r>
    </w:p>
    <w:p w14:paraId="4ACD081D" w14:textId="77777777" w:rsidR="000F1713" w:rsidRPr="00D021E3" w:rsidRDefault="000F1713" w:rsidP="000F1713">
      <w:pPr>
        <w:pStyle w:val="Pta"/>
        <w:rPr>
          <w:rFonts w:cs="Arial"/>
          <w:b/>
          <w:bCs/>
          <w:sz w:val="22"/>
          <w:szCs w:val="22"/>
          <w:lang w:val="fr-FR"/>
        </w:rPr>
      </w:pPr>
      <w:r w:rsidRPr="00D021E3">
        <w:rPr>
          <w:rFonts w:cs="Arial"/>
          <w:b/>
          <w:bCs/>
          <w:sz w:val="22"/>
          <w:szCs w:val="22"/>
          <w:lang w:val="fr-FR"/>
        </w:rPr>
        <w:t xml:space="preserve">doc. Mgr. Ján Drengubiak, PhD. </w:t>
      </w:r>
    </w:p>
    <w:p w14:paraId="36BD1C19" w14:textId="77777777" w:rsidR="000F1713" w:rsidRPr="00B64BE0" w:rsidRDefault="00304830" w:rsidP="000F1713">
      <w:pPr>
        <w:pStyle w:val="Pta"/>
        <w:rPr>
          <w:rFonts w:cs="Arial"/>
          <w:b/>
          <w:bCs/>
          <w:sz w:val="22"/>
          <w:szCs w:val="22"/>
          <w:u w:val="single"/>
          <w:lang w:val="fr-FR"/>
        </w:rPr>
      </w:pPr>
      <w:hyperlink r:id="rId5" w:history="1">
        <w:r w:rsidR="000F1713" w:rsidRPr="00B64BE0">
          <w:rPr>
            <w:rStyle w:val="Hypertextovprepojenie"/>
            <w:rFonts w:cs="Arial"/>
            <w:sz w:val="22"/>
            <w:szCs w:val="22"/>
            <w:lang w:val="fr-FR"/>
          </w:rPr>
          <w:t>jan.drengubiak@unipo.sk</w:t>
        </w:r>
      </w:hyperlink>
      <w:r w:rsidR="000F1713" w:rsidRPr="00B64BE0">
        <w:rPr>
          <w:rFonts w:cs="Arial"/>
          <w:b/>
          <w:bCs/>
          <w:sz w:val="22"/>
          <w:szCs w:val="22"/>
          <w:u w:val="single"/>
          <w:lang w:val="fr-FR"/>
        </w:rPr>
        <w:t xml:space="preserve"> </w:t>
      </w:r>
    </w:p>
    <w:p w14:paraId="7924F62C" w14:textId="77777777" w:rsidR="000F1713" w:rsidRPr="000F1713" w:rsidRDefault="000F1713" w:rsidP="00D83FD8">
      <w:pPr>
        <w:rPr>
          <w:rFonts w:ascii="Arial" w:hAnsi="Arial" w:cs="Arial"/>
          <w:b/>
          <w:sz w:val="22"/>
          <w:szCs w:val="22"/>
          <w:lang w:val="fr-FR"/>
        </w:rPr>
      </w:pPr>
    </w:p>
    <w:p w14:paraId="3A9FC1D0" w14:textId="77777777" w:rsidR="00DE1507" w:rsidRPr="00DE1507" w:rsidRDefault="00DE1507" w:rsidP="00DE1507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  <w:lang w:val="fr-FR"/>
        </w:rPr>
      </w:pPr>
      <w:r w:rsidRPr="00DE1507">
        <w:rPr>
          <w:rFonts w:ascii="Arial" w:hAnsi="Arial" w:cs="Arial"/>
          <w:sz w:val="22"/>
          <w:szCs w:val="22"/>
          <w:lang w:val="fr-FR"/>
        </w:rPr>
        <w:t>La sémantique en tant que discipline linguistique</w:t>
      </w:r>
    </w:p>
    <w:p w14:paraId="1DDB26E6" w14:textId="77777777" w:rsidR="00DE1507" w:rsidRPr="00DE1507" w:rsidRDefault="00DE1507" w:rsidP="00DE1507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  <w:lang w:val="fr-FR"/>
        </w:rPr>
      </w:pPr>
      <w:r w:rsidRPr="00DE1507">
        <w:rPr>
          <w:rFonts w:ascii="Arial" w:hAnsi="Arial" w:cs="Arial"/>
          <w:sz w:val="22"/>
          <w:szCs w:val="22"/>
          <w:lang w:val="fr-FR"/>
        </w:rPr>
        <w:t>La structure du sens du mot</w:t>
      </w:r>
    </w:p>
    <w:p w14:paraId="7B701354" w14:textId="77777777" w:rsidR="00DE1507" w:rsidRPr="00DE1507" w:rsidRDefault="00DE1507" w:rsidP="00DE1507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  <w:lang w:val="fr-FR"/>
        </w:rPr>
      </w:pPr>
      <w:r w:rsidRPr="00DE1507">
        <w:rPr>
          <w:rFonts w:ascii="Arial" w:hAnsi="Arial" w:cs="Arial"/>
          <w:sz w:val="22"/>
          <w:szCs w:val="22"/>
          <w:lang w:val="fr-FR"/>
        </w:rPr>
        <w:t>La polysémie</w:t>
      </w:r>
    </w:p>
    <w:p w14:paraId="15A26C30" w14:textId="77777777" w:rsidR="00DE1507" w:rsidRPr="00DE1507" w:rsidRDefault="00DE1507" w:rsidP="00DE1507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  <w:lang w:val="fr-FR"/>
        </w:rPr>
      </w:pPr>
      <w:r w:rsidRPr="00DE1507">
        <w:rPr>
          <w:rFonts w:ascii="Arial" w:hAnsi="Arial" w:cs="Arial"/>
          <w:sz w:val="22"/>
          <w:szCs w:val="22"/>
          <w:lang w:val="fr-FR"/>
        </w:rPr>
        <w:t>L’homonymie</w:t>
      </w:r>
    </w:p>
    <w:p w14:paraId="131D2BDB" w14:textId="77777777" w:rsidR="00DE1507" w:rsidRPr="00DE1507" w:rsidRDefault="00DE1507" w:rsidP="00DE1507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  <w:lang w:val="fr-FR"/>
        </w:rPr>
      </w:pPr>
      <w:r w:rsidRPr="00DE1507">
        <w:rPr>
          <w:rFonts w:ascii="Arial" w:hAnsi="Arial" w:cs="Arial"/>
          <w:sz w:val="22"/>
          <w:szCs w:val="22"/>
          <w:lang w:val="fr-FR"/>
        </w:rPr>
        <w:t>Les rapports entre la polysémie et l’homonymie</w:t>
      </w:r>
    </w:p>
    <w:p w14:paraId="61282FCC" w14:textId="77777777" w:rsidR="00DE1507" w:rsidRPr="00DE1507" w:rsidRDefault="00DE1507" w:rsidP="00DE1507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  <w:lang w:val="fr-FR"/>
        </w:rPr>
      </w:pPr>
      <w:r w:rsidRPr="00DE1507">
        <w:rPr>
          <w:rFonts w:ascii="Arial" w:hAnsi="Arial" w:cs="Arial"/>
          <w:sz w:val="22"/>
          <w:szCs w:val="22"/>
          <w:lang w:val="fr-FR"/>
        </w:rPr>
        <w:t>La synonymie</w:t>
      </w:r>
    </w:p>
    <w:p w14:paraId="5DBE8AA3" w14:textId="77777777" w:rsidR="00DE1507" w:rsidRPr="00DE1507" w:rsidRDefault="00DE1507" w:rsidP="00DE1507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  <w:lang w:val="fr-FR"/>
        </w:rPr>
      </w:pPr>
      <w:r w:rsidRPr="00DE1507">
        <w:rPr>
          <w:rFonts w:ascii="Arial" w:hAnsi="Arial" w:cs="Arial"/>
          <w:sz w:val="22"/>
          <w:szCs w:val="22"/>
          <w:lang w:val="fr-FR"/>
        </w:rPr>
        <w:t>L’antonymie</w:t>
      </w:r>
    </w:p>
    <w:p w14:paraId="71D96DC6" w14:textId="77777777" w:rsidR="00DE1507" w:rsidRPr="00DE1507" w:rsidRDefault="00DE1507" w:rsidP="00DE1507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  <w:lang w:val="fr-FR"/>
        </w:rPr>
      </w:pPr>
      <w:r w:rsidRPr="00DE1507">
        <w:rPr>
          <w:rFonts w:ascii="Arial" w:hAnsi="Arial" w:cs="Arial"/>
          <w:sz w:val="22"/>
          <w:szCs w:val="22"/>
          <w:lang w:val="fr-FR"/>
        </w:rPr>
        <w:t>Évaluation 1</w:t>
      </w:r>
    </w:p>
    <w:p w14:paraId="3D55279C" w14:textId="77777777" w:rsidR="00DE1507" w:rsidRPr="00DE1507" w:rsidRDefault="00DE1507" w:rsidP="00DE1507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  <w:lang w:val="fr-FR"/>
        </w:rPr>
      </w:pPr>
      <w:r w:rsidRPr="00DE1507">
        <w:rPr>
          <w:rFonts w:ascii="Arial" w:hAnsi="Arial" w:cs="Arial"/>
          <w:sz w:val="22"/>
          <w:szCs w:val="22"/>
          <w:lang w:val="fr-FR"/>
        </w:rPr>
        <w:t>L’évolution sémantique des mots : extension du sens, restriction du sens, ellipse</w:t>
      </w:r>
    </w:p>
    <w:p w14:paraId="06DD6E0E" w14:textId="77777777" w:rsidR="00DE1507" w:rsidRPr="00DE1507" w:rsidRDefault="00DE1507" w:rsidP="00DE1507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  <w:lang w:val="fr-FR"/>
        </w:rPr>
      </w:pPr>
      <w:r w:rsidRPr="00DE1507">
        <w:rPr>
          <w:rFonts w:ascii="Arial" w:hAnsi="Arial" w:cs="Arial"/>
          <w:sz w:val="22"/>
          <w:szCs w:val="22"/>
          <w:lang w:val="fr-FR"/>
        </w:rPr>
        <w:t xml:space="preserve">Les glissements de sens : métonymie </w:t>
      </w:r>
    </w:p>
    <w:p w14:paraId="77D3D584" w14:textId="77777777" w:rsidR="00DE1507" w:rsidRPr="00DE1507" w:rsidRDefault="00DE1507" w:rsidP="00DE1507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  <w:lang w:val="fr-FR"/>
        </w:rPr>
      </w:pPr>
      <w:r w:rsidRPr="00DE1507">
        <w:rPr>
          <w:rFonts w:ascii="Arial" w:hAnsi="Arial" w:cs="Arial"/>
          <w:sz w:val="22"/>
          <w:szCs w:val="22"/>
          <w:lang w:val="fr-FR"/>
        </w:rPr>
        <w:t xml:space="preserve">Éponymie, antonomase, </w:t>
      </w:r>
    </w:p>
    <w:p w14:paraId="14B31F45" w14:textId="77777777" w:rsidR="00DE1507" w:rsidRPr="00DE1507" w:rsidRDefault="00DE1507" w:rsidP="00DE1507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  <w:lang w:val="fr-FR"/>
        </w:rPr>
      </w:pPr>
      <w:r w:rsidRPr="00DE1507">
        <w:rPr>
          <w:rFonts w:ascii="Arial" w:hAnsi="Arial" w:cs="Arial"/>
          <w:sz w:val="22"/>
          <w:szCs w:val="22"/>
          <w:lang w:val="fr-FR"/>
        </w:rPr>
        <w:t>Irradiation, métaphore, symbole, concrétisation, abstraction</w:t>
      </w:r>
    </w:p>
    <w:p w14:paraId="36C3465A" w14:textId="77777777" w:rsidR="00DE1507" w:rsidRPr="00DE1507" w:rsidRDefault="00DE1507" w:rsidP="00DE1507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  <w:lang w:val="fr-FR"/>
        </w:rPr>
      </w:pPr>
      <w:r w:rsidRPr="00DE1507">
        <w:rPr>
          <w:rFonts w:ascii="Arial" w:hAnsi="Arial" w:cs="Arial"/>
          <w:sz w:val="22"/>
          <w:szCs w:val="22"/>
          <w:lang w:val="fr-FR"/>
        </w:rPr>
        <w:t>Évaluation 2</w:t>
      </w:r>
    </w:p>
    <w:p w14:paraId="74D27ED4" w14:textId="77777777" w:rsidR="00734E8F" w:rsidRPr="000F1713" w:rsidRDefault="00734E8F" w:rsidP="0067693B">
      <w:pPr>
        <w:rPr>
          <w:rFonts w:ascii="Arial" w:hAnsi="Arial" w:cs="Arial"/>
          <w:sz w:val="22"/>
          <w:szCs w:val="22"/>
          <w:lang w:val="fr-FR"/>
        </w:rPr>
      </w:pPr>
    </w:p>
    <w:p w14:paraId="69C102BF" w14:textId="56313133" w:rsidR="00734E8F" w:rsidRPr="000F1713" w:rsidRDefault="00734E8F" w:rsidP="0067693B">
      <w:p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b/>
          <w:sz w:val="22"/>
          <w:szCs w:val="22"/>
          <w:lang w:val="fr-FR"/>
        </w:rPr>
        <w:t xml:space="preserve">Examen écrit: </w:t>
      </w:r>
      <w:bookmarkStart w:id="0" w:name="_Hlk83249011"/>
      <w:r w:rsidR="00DF09E7" w:rsidRPr="00FF5FA4">
        <w:rPr>
          <w:rFonts w:ascii="Arial" w:hAnsi="Arial" w:cs="Arial"/>
          <w:bCs/>
          <w:sz w:val="22"/>
          <w:szCs w:val="22"/>
          <w:lang w:val="fr-FR"/>
        </w:rPr>
        <w:t>pour la note finale les résultats de deux épreuves écrites sont pris en considération</w:t>
      </w:r>
      <w:bookmarkEnd w:id="0"/>
    </w:p>
    <w:p w14:paraId="1A5A1986" w14:textId="77777777" w:rsidR="00DF09E7" w:rsidRPr="00DF09E7" w:rsidRDefault="00DF09E7" w:rsidP="00DF09E7">
      <w:pPr>
        <w:rPr>
          <w:rFonts w:ascii="Arial" w:hAnsi="Arial" w:cs="Arial"/>
          <w:b/>
          <w:sz w:val="22"/>
          <w:szCs w:val="22"/>
          <w:lang w:val="en-US"/>
        </w:rPr>
      </w:pPr>
      <w:bookmarkStart w:id="1" w:name="_Hlk83248990"/>
      <w:r w:rsidRPr="00DF09E7">
        <w:rPr>
          <w:rFonts w:ascii="Arial" w:hAnsi="Arial" w:cs="Arial"/>
          <w:b/>
          <w:sz w:val="22"/>
          <w:szCs w:val="22"/>
          <w:lang w:val="en-US"/>
        </w:rPr>
        <w:t xml:space="preserve">Evaluation:  </w:t>
      </w:r>
      <w:r w:rsidRPr="00DF09E7">
        <w:rPr>
          <w:rFonts w:ascii="Arial" w:hAnsi="Arial" w:cs="Arial"/>
          <w:bCs/>
          <w:sz w:val="22"/>
          <w:szCs w:val="22"/>
          <w:lang w:val="en-US"/>
        </w:rPr>
        <w:t>A: 100-90</w:t>
      </w:r>
      <w:proofErr w:type="gramStart"/>
      <w:r w:rsidRPr="00DF09E7">
        <w:rPr>
          <w:rFonts w:ascii="Arial" w:hAnsi="Arial" w:cs="Arial"/>
          <w:bCs/>
          <w:sz w:val="22"/>
          <w:szCs w:val="22"/>
          <w:lang w:val="en-US"/>
        </w:rPr>
        <w:t>%  B</w:t>
      </w:r>
      <w:proofErr w:type="gramEnd"/>
      <w:r w:rsidRPr="00DF09E7">
        <w:rPr>
          <w:rFonts w:ascii="Arial" w:hAnsi="Arial" w:cs="Arial"/>
          <w:bCs/>
          <w:sz w:val="22"/>
          <w:szCs w:val="22"/>
          <w:lang w:val="en-US"/>
        </w:rPr>
        <w:t>: 89-80%  C: 79-70% D: 69-60% E: 59-50 %</w:t>
      </w:r>
    </w:p>
    <w:bookmarkEnd w:id="1"/>
    <w:p w14:paraId="4947626D" w14:textId="390B2B99" w:rsidR="000B48F3" w:rsidRPr="00DF09E7" w:rsidRDefault="000B48F3" w:rsidP="0067693B">
      <w:pPr>
        <w:rPr>
          <w:rFonts w:ascii="Arial" w:hAnsi="Arial" w:cs="Arial"/>
          <w:sz w:val="22"/>
          <w:szCs w:val="22"/>
          <w:lang w:val="en-US"/>
        </w:rPr>
      </w:pPr>
    </w:p>
    <w:p w14:paraId="1A83E2AD" w14:textId="77777777" w:rsidR="00FF17CD" w:rsidRPr="00855A4D" w:rsidRDefault="00FF17CD" w:rsidP="00FF17CD">
      <w:pPr>
        <w:pStyle w:val="Pta"/>
        <w:rPr>
          <w:rFonts w:cs="Arial"/>
          <w:b/>
          <w:sz w:val="22"/>
          <w:szCs w:val="22"/>
          <w:lang w:val="en-US"/>
        </w:rPr>
      </w:pPr>
      <w:proofErr w:type="spellStart"/>
      <w:r w:rsidRPr="00855A4D">
        <w:rPr>
          <w:rFonts w:cs="Arial"/>
          <w:b/>
          <w:sz w:val="22"/>
          <w:szCs w:val="22"/>
          <w:lang w:val="en-US"/>
        </w:rPr>
        <w:t>Realizácia</w:t>
      </w:r>
      <w:proofErr w:type="spellEnd"/>
      <w:r w:rsidRPr="00855A4D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b/>
          <w:sz w:val="22"/>
          <w:szCs w:val="22"/>
          <w:lang w:val="en-US"/>
        </w:rPr>
        <w:t>predmetu</w:t>
      </w:r>
      <w:proofErr w:type="spellEnd"/>
      <w:r w:rsidRPr="00855A4D">
        <w:rPr>
          <w:rFonts w:cs="Arial"/>
          <w:b/>
          <w:sz w:val="22"/>
          <w:szCs w:val="22"/>
          <w:lang w:val="en-US"/>
        </w:rPr>
        <w:t>:</w:t>
      </w:r>
    </w:p>
    <w:p w14:paraId="04DFAA72" w14:textId="77777777" w:rsidR="00FF17CD" w:rsidRPr="00855A4D" w:rsidRDefault="00FF17CD" w:rsidP="00FF17CD">
      <w:pPr>
        <w:pStyle w:val="Pta"/>
        <w:rPr>
          <w:rFonts w:cs="Arial"/>
          <w:sz w:val="22"/>
          <w:szCs w:val="22"/>
          <w:lang w:val="en-US"/>
        </w:rPr>
      </w:pPr>
      <w:proofErr w:type="spellStart"/>
      <w:r w:rsidRPr="00855A4D">
        <w:rPr>
          <w:rFonts w:cs="Arial"/>
          <w:sz w:val="22"/>
          <w:szCs w:val="22"/>
          <w:lang w:val="en-US"/>
        </w:rPr>
        <w:t>Prezenčná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forma </w:t>
      </w:r>
      <w:proofErr w:type="spellStart"/>
      <w:r w:rsidRPr="00855A4D">
        <w:rPr>
          <w:rFonts w:cs="Arial"/>
          <w:sz w:val="22"/>
          <w:szCs w:val="22"/>
          <w:lang w:val="en-US"/>
        </w:rPr>
        <w:t>výučby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sa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môže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počas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semestra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môže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kombinovať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s </w:t>
      </w:r>
      <w:proofErr w:type="spellStart"/>
      <w:r w:rsidRPr="00855A4D">
        <w:rPr>
          <w:rFonts w:cs="Arial"/>
          <w:sz w:val="22"/>
          <w:szCs w:val="22"/>
          <w:lang w:val="en-US"/>
        </w:rPr>
        <w:t>dištančnou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formou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855A4D">
        <w:rPr>
          <w:rFonts w:cs="Arial"/>
          <w:sz w:val="22"/>
          <w:szCs w:val="22"/>
          <w:lang w:val="en-US"/>
        </w:rPr>
        <w:t>prípadne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ňou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môže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byť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čiastočne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855A4D">
        <w:rPr>
          <w:rFonts w:cs="Arial"/>
          <w:sz w:val="22"/>
          <w:szCs w:val="22"/>
          <w:lang w:val="en-US"/>
        </w:rPr>
        <w:t>alebo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úplne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nahradená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. </w:t>
      </w:r>
    </w:p>
    <w:p w14:paraId="139A7C0F" w14:textId="77777777" w:rsidR="00FF17CD" w:rsidRPr="00855A4D" w:rsidRDefault="00FF17CD" w:rsidP="00FF17CD">
      <w:pPr>
        <w:pStyle w:val="Pta"/>
        <w:rPr>
          <w:rFonts w:cs="Arial"/>
          <w:sz w:val="22"/>
          <w:szCs w:val="22"/>
          <w:lang w:val="en-US"/>
        </w:rPr>
      </w:pPr>
      <w:proofErr w:type="spellStart"/>
      <w:r w:rsidRPr="00855A4D">
        <w:rPr>
          <w:rFonts w:cs="Arial"/>
          <w:sz w:val="22"/>
          <w:szCs w:val="22"/>
          <w:lang w:val="en-US"/>
        </w:rPr>
        <w:t>Všetky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zmeny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v </w:t>
      </w:r>
      <w:proofErr w:type="spellStart"/>
      <w:r w:rsidRPr="00855A4D">
        <w:rPr>
          <w:rFonts w:cs="Arial"/>
          <w:sz w:val="22"/>
          <w:szCs w:val="22"/>
          <w:lang w:val="en-US"/>
        </w:rPr>
        <w:t>realizácii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predmetu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závisia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od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aktuálnej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epidemiologickej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situácie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.  </w:t>
      </w:r>
    </w:p>
    <w:p w14:paraId="2895F81C" w14:textId="77777777" w:rsidR="00FF17CD" w:rsidRPr="00855A4D" w:rsidRDefault="00FF17CD" w:rsidP="00FF17CD">
      <w:pPr>
        <w:pStyle w:val="Pta"/>
        <w:rPr>
          <w:rFonts w:cs="Arial"/>
          <w:sz w:val="22"/>
          <w:szCs w:val="22"/>
          <w:lang w:val="en-US"/>
        </w:rPr>
      </w:pPr>
      <w:r w:rsidRPr="00855A4D">
        <w:rPr>
          <w:rFonts w:cs="Arial"/>
          <w:sz w:val="22"/>
          <w:szCs w:val="22"/>
          <w:lang w:val="en-US"/>
        </w:rPr>
        <w:t>V </w:t>
      </w:r>
      <w:proofErr w:type="spellStart"/>
      <w:r w:rsidRPr="00855A4D">
        <w:rPr>
          <w:rFonts w:cs="Arial"/>
          <w:sz w:val="22"/>
          <w:szCs w:val="22"/>
          <w:lang w:val="en-US"/>
        </w:rPr>
        <w:t>prípade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prechodu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na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dištančnú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formu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výučby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platia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nezmenené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podmienky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absolvovania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proofErr w:type="gramStart"/>
      <w:r w:rsidRPr="00855A4D">
        <w:rPr>
          <w:rFonts w:cs="Arial"/>
          <w:sz w:val="22"/>
          <w:szCs w:val="22"/>
          <w:lang w:val="en-US"/>
        </w:rPr>
        <w:t>predmetu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.</w:t>
      </w:r>
      <w:proofErr w:type="gram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Dištančná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výučba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prebieha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v tom </w:t>
      </w:r>
      <w:proofErr w:type="spellStart"/>
      <w:r w:rsidRPr="00855A4D">
        <w:rPr>
          <w:rFonts w:cs="Arial"/>
          <w:sz w:val="22"/>
          <w:szCs w:val="22"/>
          <w:lang w:val="en-US"/>
        </w:rPr>
        <w:t>istom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čase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ako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je </w:t>
      </w:r>
      <w:proofErr w:type="spellStart"/>
      <w:r w:rsidRPr="00855A4D">
        <w:rPr>
          <w:rFonts w:cs="Arial"/>
          <w:sz w:val="22"/>
          <w:szCs w:val="22"/>
          <w:lang w:val="en-US"/>
        </w:rPr>
        <w:t>určené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v </w:t>
      </w:r>
      <w:proofErr w:type="spellStart"/>
      <w:r w:rsidRPr="00855A4D">
        <w:rPr>
          <w:rFonts w:cs="Arial"/>
          <w:sz w:val="22"/>
          <w:szCs w:val="22"/>
          <w:lang w:val="en-US"/>
        </w:rPr>
        <w:t>rozvrhu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prostredníctvom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aplikácie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Teams, </w:t>
      </w:r>
      <w:proofErr w:type="spellStart"/>
      <w:r w:rsidRPr="00855A4D">
        <w:rPr>
          <w:rFonts w:cs="Arial"/>
          <w:sz w:val="22"/>
          <w:szCs w:val="22"/>
          <w:lang w:val="en-US"/>
        </w:rPr>
        <w:t>príp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. </w:t>
      </w:r>
      <w:proofErr w:type="spellStart"/>
      <w:r w:rsidRPr="00855A4D">
        <w:rPr>
          <w:rFonts w:cs="Arial"/>
          <w:sz w:val="22"/>
          <w:szCs w:val="22"/>
          <w:lang w:val="en-US"/>
        </w:rPr>
        <w:t>mailovou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komunikáciou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s </w:t>
      </w:r>
      <w:proofErr w:type="spellStart"/>
      <w:r w:rsidRPr="00855A4D">
        <w:rPr>
          <w:rFonts w:cs="Arial"/>
          <w:sz w:val="22"/>
          <w:szCs w:val="22"/>
          <w:lang w:val="en-US"/>
        </w:rPr>
        <w:t>vyučujúcim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(</w:t>
      </w:r>
      <w:proofErr w:type="spellStart"/>
      <w:r w:rsidRPr="00855A4D">
        <w:rPr>
          <w:rFonts w:cs="Arial"/>
          <w:sz w:val="22"/>
          <w:szCs w:val="22"/>
          <w:lang w:val="en-US"/>
        </w:rPr>
        <w:t>všetko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cez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unipo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konto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). </w:t>
      </w:r>
    </w:p>
    <w:p w14:paraId="24781F5C" w14:textId="2F57E13E" w:rsidR="00FF17CD" w:rsidRPr="00855A4D" w:rsidRDefault="00FF17CD" w:rsidP="0067693B">
      <w:pPr>
        <w:rPr>
          <w:rFonts w:ascii="Arial" w:hAnsi="Arial" w:cs="Arial"/>
          <w:sz w:val="22"/>
          <w:szCs w:val="22"/>
          <w:lang w:val="en-US"/>
        </w:rPr>
      </w:pPr>
    </w:p>
    <w:p w14:paraId="68C0CE46" w14:textId="77777777" w:rsidR="00734E8F" w:rsidRPr="000F1713" w:rsidRDefault="00734E8F" w:rsidP="0067693B">
      <w:pPr>
        <w:rPr>
          <w:rFonts w:ascii="Arial" w:hAnsi="Arial" w:cs="Arial"/>
          <w:b/>
          <w:sz w:val="22"/>
          <w:szCs w:val="22"/>
          <w:lang w:val="fr-FR"/>
        </w:rPr>
      </w:pPr>
      <w:r w:rsidRPr="000F1713">
        <w:rPr>
          <w:rFonts w:ascii="Arial" w:hAnsi="Arial" w:cs="Arial"/>
          <w:b/>
          <w:sz w:val="22"/>
          <w:szCs w:val="22"/>
          <w:lang w:val="fr-FR"/>
        </w:rPr>
        <w:t>Littérature:</w:t>
      </w:r>
    </w:p>
    <w:p w14:paraId="1DDFC5B2" w14:textId="77777777" w:rsidR="006F79C9" w:rsidRPr="006F79C9" w:rsidRDefault="006F79C9" w:rsidP="006F79C9">
      <w:pPr>
        <w:rPr>
          <w:rFonts w:ascii="Arial" w:hAnsi="Arial" w:cs="Arial"/>
          <w:sz w:val="22"/>
          <w:szCs w:val="22"/>
          <w:lang w:val="fr-FR"/>
        </w:rPr>
      </w:pPr>
      <w:r w:rsidRPr="006F79C9">
        <w:rPr>
          <w:rFonts w:ascii="Arial" w:hAnsi="Arial" w:cs="Arial"/>
          <w:sz w:val="22"/>
          <w:szCs w:val="22"/>
          <w:lang w:val="fr-FR"/>
        </w:rPr>
        <w:t>BACRY, P. : Les figures de style. Paris, Belin 2003.</w:t>
      </w:r>
    </w:p>
    <w:p w14:paraId="2CAFF0D7" w14:textId="77777777" w:rsidR="006F79C9" w:rsidRPr="006F79C9" w:rsidRDefault="006F79C9" w:rsidP="006F79C9">
      <w:pPr>
        <w:rPr>
          <w:rFonts w:ascii="Arial" w:hAnsi="Arial" w:cs="Arial"/>
          <w:sz w:val="22"/>
          <w:szCs w:val="22"/>
          <w:lang w:val="fr-FR"/>
        </w:rPr>
      </w:pPr>
      <w:r w:rsidRPr="006F79C9">
        <w:rPr>
          <w:rFonts w:ascii="Arial" w:hAnsi="Arial" w:cs="Arial"/>
          <w:sz w:val="22"/>
          <w:szCs w:val="22"/>
          <w:lang w:val="fr-FR"/>
        </w:rPr>
        <w:t>DUMAREST, D. – MORSEL, M.H. : Les Mots – origine, formation, sens. Grenoble, PUG 2017.</w:t>
      </w:r>
    </w:p>
    <w:p w14:paraId="74B74444" w14:textId="77777777" w:rsidR="006F79C9" w:rsidRPr="006F79C9" w:rsidRDefault="006F79C9" w:rsidP="006F79C9">
      <w:pPr>
        <w:rPr>
          <w:rFonts w:ascii="Arial" w:hAnsi="Arial" w:cs="Arial"/>
          <w:sz w:val="22"/>
          <w:szCs w:val="22"/>
          <w:lang w:val="fr-FR"/>
        </w:rPr>
      </w:pPr>
      <w:r w:rsidRPr="006F79C9">
        <w:rPr>
          <w:rFonts w:ascii="Arial" w:hAnsi="Arial" w:cs="Arial"/>
          <w:sz w:val="22"/>
          <w:szCs w:val="22"/>
          <w:lang w:val="fr-FR"/>
        </w:rPr>
        <w:t xml:space="preserve">FAIRON, C.: Le Petit bon usage de la langue française: Grammaire. Louvain-la-Neuve, DeBoeck, 2019 edícia alebo novšia. </w:t>
      </w:r>
    </w:p>
    <w:p w14:paraId="35C2CE94" w14:textId="77777777" w:rsidR="006F79C9" w:rsidRPr="006F79C9" w:rsidRDefault="006F79C9" w:rsidP="006F79C9">
      <w:pPr>
        <w:rPr>
          <w:rFonts w:ascii="Arial" w:hAnsi="Arial" w:cs="Arial"/>
          <w:sz w:val="22"/>
          <w:szCs w:val="22"/>
          <w:lang w:val="fr-FR"/>
        </w:rPr>
      </w:pPr>
      <w:r w:rsidRPr="006F79C9">
        <w:rPr>
          <w:rFonts w:ascii="Arial" w:hAnsi="Arial" w:cs="Arial"/>
          <w:sz w:val="22"/>
          <w:szCs w:val="22"/>
          <w:lang w:val="fr-FR"/>
        </w:rPr>
        <w:t xml:space="preserve">GAUDIN, F. – GUESPIN, L.: Initiation à la lexicologie française. De la néologie aux dictionnaires. Bruxelles, De Boeck 2000.   </w:t>
      </w:r>
    </w:p>
    <w:p w14:paraId="0D7BD092" w14:textId="77777777" w:rsidR="006F79C9" w:rsidRPr="006F79C9" w:rsidRDefault="006F79C9" w:rsidP="006F79C9">
      <w:pPr>
        <w:rPr>
          <w:rFonts w:ascii="Arial" w:hAnsi="Arial" w:cs="Arial"/>
          <w:sz w:val="22"/>
          <w:szCs w:val="22"/>
          <w:lang w:val="fr-FR"/>
        </w:rPr>
      </w:pPr>
      <w:r w:rsidRPr="006F79C9">
        <w:rPr>
          <w:rFonts w:ascii="Arial" w:hAnsi="Arial" w:cs="Arial"/>
          <w:sz w:val="22"/>
          <w:szCs w:val="22"/>
          <w:lang w:val="fr-FR"/>
        </w:rPr>
        <w:t>LARGER, N. – MIMRAN, R.: Vocabulaire expliqué du français. Paris, CLE international 2004.</w:t>
      </w:r>
    </w:p>
    <w:p w14:paraId="61FD2B7B" w14:textId="77777777" w:rsidR="006F79C9" w:rsidRPr="006F79C9" w:rsidRDefault="006F79C9" w:rsidP="006F79C9">
      <w:pPr>
        <w:rPr>
          <w:rFonts w:ascii="Arial" w:hAnsi="Arial" w:cs="Arial"/>
          <w:sz w:val="22"/>
          <w:szCs w:val="22"/>
          <w:lang w:val="fr-FR"/>
        </w:rPr>
      </w:pPr>
      <w:r w:rsidRPr="006F79C9">
        <w:rPr>
          <w:rFonts w:ascii="Arial" w:hAnsi="Arial" w:cs="Arial"/>
          <w:sz w:val="22"/>
          <w:szCs w:val="22"/>
          <w:lang w:val="fr-FR"/>
        </w:rPr>
        <w:t>LE BELLEC, Ch.: Grevisse vocabulaire - Les mots du francais. Louvain-la-Neuve, DeBoeck 2020.</w:t>
      </w:r>
    </w:p>
    <w:p w14:paraId="487A0199" w14:textId="77777777" w:rsidR="006F79C9" w:rsidRPr="006F79C9" w:rsidRDefault="006F79C9" w:rsidP="006F79C9">
      <w:pPr>
        <w:rPr>
          <w:rFonts w:ascii="Arial" w:hAnsi="Arial" w:cs="Arial"/>
          <w:sz w:val="22"/>
          <w:szCs w:val="22"/>
          <w:lang w:val="fr-FR"/>
        </w:rPr>
      </w:pPr>
      <w:r w:rsidRPr="006F79C9">
        <w:rPr>
          <w:rFonts w:ascii="Arial" w:hAnsi="Arial" w:cs="Arial"/>
          <w:sz w:val="22"/>
          <w:szCs w:val="22"/>
          <w:lang w:val="fr-FR"/>
        </w:rPr>
        <w:t xml:space="preserve">NARJOUX, C.: Le Grevisse de l'étudiant: Grammaire graduelle du français. Louvain-la-Neuve, DeBoeck, 2018 edícia alebo novšia. </w:t>
      </w:r>
    </w:p>
    <w:p w14:paraId="0B9C245A" w14:textId="77777777" w:rsidR="006F79C9" w:rsidRPr="006F79C9" w:rsidRDefault="006F79C9" w:rsidP="006F79C9">
      <w:pPr>
        <w:rPr>
          <w:rFonts w:ascii="Arial" w:hAnsi="Arial" w:cs="Arial"/>
          <w:sz w:val="22"/>
          <w:szCs w:val="22"/>
          <w:lang w:val="fr-FR"/>
        </w:rPr>
      </w:pPr>
      <w:r w:rsidRPr="006F79C9">
        <w:rPr>
          <w:rFonts w:ascii="Arial" w:hAnsi="Arial" w:cs="Arial"/>
          <w:sz w:val="22"/>
          <w:szCs w:val="22"/>
          <w:lang w:val="fr-FR"/>
        </w:rPr>
        <w:t xml:space="preserve">NIKLAS-SALMINEN, A.: La lexicologie. Paris, Armand Colin. 2e éd. 2015.  </w:t>
      </w:r>
    </w:p>
    <w:p w14:paraId="002B350A" w14:textId="77777777" w:rsidR="006F79C9" w:rsidRPr="006F79C9" w:rsidRDefault="006F79C9" w:rsidP="006F79C9">
      <w:pPr>
        <w:rPr>
          <w:rFonts w:ascii="Arial" w:hAnsi="Arial" w:cs="Arial"/>
          <w:sz w:val="22"/>
          <w:szCs w:val="22"/>
          <w:lang w:val="fr-FR"/>
        </w:rPr>
      </w:pPr>
      <w:r w:rsidRPr="006F79C9">
        <w:rPr>
          <w:rFonts w:ascii="Arial" w:hAnsi="Arial" w:cs="Arial"/>
          <w:sz w:val="22"/>
          <w:szCs w:val="22"/>
          <w:lang w:val="fr-FR"/>
        </w:rPr>
        <w:t>NYCKEES, V.: La sémantique. Paris, Belin 1998.</w:t>
      </w:r>
    </w:p>
    <w:p w14:paraId="149E77C8" w14:textId="77777777" w:rsidR="006F79C9" w:rsidRPr="006F79C9" w:rsidRDefault="006F79C9" w:rsidP="006F79C9">
      <w:pPr>
        <w:rPr>
          <w:rFonts w:ascii="Arial" w:hAnsi="Arial" w:cs="Arial"/>
          <w:sz w:val="22"/>
          <w:szCs w:val="22"/>
          <w:lang w:val="fr-FR"/>
        </w:rPr>
      </w:pPr>
      <w:r w:rsidRPr="006F79C9">
        <w:rPr>
          <w:rFonts w:ascii="Arial" w:hAnsi="Arial" w:cs="Arial"/>
          <w:sz w:val="22"/>
          <w:szCs w:val="22"/>
          <w:lang w:val="fr-FR"/>
        </w:rPr>
        <w:t xml:space="preserve">POLGUÈRE, A.: Lexicologie et sémantique lexicale : notions fondamentales. Montréal, Presses de l’université de Montréal, 3e éd. 2016.  </w:t>
      </w:r>
    </w:p>
    <w:p w14:paraId="1BEB6142" w14:textId="4A54B5DE" w:rsidR="006F79C9" w:rsidRDefault="006F79C9" w:rsidP="006F79C9">
      <w:pPr>
        <w:rPr>
          <w:rFonts w:ascii="Arial" w:hAnsi="Arial" w:cs="Arial"/>
          <w:sz w:val="22"/>
          <w:szCs w:val="22"/>
          <w:lang w:val="fr-FR"/>
        </w:rPr>
      </w:pPr>
      <w:r w:rsidRPr="006F79C9">
        <w:rPr>
          <w:rFonts w:ascii="Arial" w:hAnsi="Arial" w:cs="Arial"/>
          <w:sz w:val="22"/>
          <w:szCs w:val="22"/>
          <w:lang w:val="fr-FR"/>
        </w:rPr>
        <w:t xml:space="preserve">RIEGEL, M. – PELLAT, J.-C. – RIOUL, R.: Grammaire méthodique du français, Paris, PUF 2018, 2021 -7. edícia alebo novšia.  </w:t>
      </w:r>
    </w:p>
    <w:sectPr w:rsidR="006F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B5BDC"/>
    <w:multiLevelType w:val="hybridMultilevel"/>
    <w:tmpl w:val="30F212F4"/>
    <w:lvl w:ilvl="0" w:tplc="3BF23AB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DB23B4F"/>
    <w:multiLevelType w:val="hybridMultilevel"/>
    <w:tmpl w:val="1BE0AF8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7BCE"/>
    <w:rsid w:val="00022831"/>
    <w:rsid w:val="000779D8"/>
    <w:rsid w:val="000B48F3"/>
    <w:rsid w:val="000F1713"/>
    <w:rsid w:val="001B540B"/>
    <w:rsid w:val="00223F58"/>
    <w:rsid w:val="002F4FC0"/>
    <w:rsid w:val="00304830"/>
    <w:rsid w:val="00341C2E"/>
    <w:rsid w:val="00393B64"/>
    <w:rsid w:val="004925D5"/>
    <w:rsid w:val="005D7C2B"/>
    <w:rsid w:val="0067693B"/>
    <w:rsid w:val="006F79C9"/>
    <w:rsid w:val="00734E8F"/>
    <w:rsid w:val="00770309"/>
    <w:rsid w:val="007C0536"/>
    <w:rsid w:val="00855A4D"/>
    <w:rsid w:val="00A82871"/>
    <w:rsid w:val="00BA79FC"/>
    <w:rsid w:val="00D021E3"/>
    <w:rsid w:val="00D83FD8"/>
    <w:rsid w:val="00DE1507"/>
    <w:rsid w:val="00DF09E7"/>
    <w:rsid w:val="00E51887"/>
    <w:rsid w:val="00E77BCE"/>
    <w:rsid w:val="00F31505"/>
    <w:rsid w:val="00FD2A13"/>
    <w:rsid w:val="00FF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03179"/>
  <w15:docId w15:val="{4FDA3BA2-FB8D-4F98-B7AA-354A3D2D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4E8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cs-CZ" w:eastAsia="sk-SK"/>
    </w:rPr>
  </w:style>
  <w:style w:type="paragraph" w:styleId="Nadpis1">
    <w:name w:val="heading 1"/>
    <w:basedOn w:val="Normlny"/>
    <w:next w:val="Normlny"/>
    <w:link w:val="Nadpis1Char"/>
    <w:qFormat/>
    <w:rsid w:val="000F1713"/>
    <w:pPr>
      <w:keepNext/>
      <w:outlineLvl w:val="0"/>
    </w:pPr>
    <w:rPr>
      <w:rFonts w:ascii="Times New Roman" w:hAnsi="Times New Roman"/>
      <w:b/>
      <w:bCs/>
      <w:smallCaps/>
      <w:sz w:val="24"/>
      <w:szCs w:val="24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FF17CD"/>
    <w:pPr>
      <w:tabs>
        <w:tab w:val="center" w:pos="4536"/>
        <w:tab w:val="right" w:pos="9072"/>
      </w:tabs>
    </w:pPr>
    <w:rPr>
      <w:rFonts w:ascii="Arial" w:hAnsi="Arial"/>
      <w:sz w:val="24"/>
      <w:lang w:val="sk-SK" w:eastAsia="cs-CZ"/>
    </w:rPr>
  </w:style>
  <w:style w:type="character" w:customStyle="1" w:styleId="PtaChar">
    <w:name w:val="Päta Char"/>
    <w:basedOn w:val="Predvolenpsmoodseku"/>
    <w:link w:val="Pta"/>
    <w:rsid w:val="00FF17CD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0F1713"/>
    <w:rPr>
      <w:rFonts w:ascii="Times New Roman" w:eastAsia="Times New Roman" w:hAnsi="Times New Roman" w:cs="Times New Roman"/>
      <w:b/>
      <w:bCs/>
      <w:smallCaps/>
      <w:sz w:val="24"/>
      <w:szCs w:val="24"/>
      <w:lang w:val="fr-FR" w:eastAsia="sk-SK"/>
    </w:rPr>
  </w:style>
  <w:style w:type="character" w:styleId="Hypertextovprepojenie">
    <w:name w:val="Hyperlink"/>
    <w:basedOn w:val="Predvolenpsmoodseku"/>
    <w:rsid w:val="000F1713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DE1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.drengubiak@unip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Používateľ systému Windows</dc:creator>
  <cp:lastModifiedBy>JD</cp:lastModifiedBy>
  <cp:revision>4</cp:revision>
  <cp:lastPrinted>2021-09-22T06:44:00Z</cp:lastPrinted>
  <dcterms:created xsi:type="dcterms:W3CDTF">2022-02-06T23:13:00Z</dcterms:created>
  <dcterms:modified xsi:type="dcterms:W3CDTF">2022-02-06T23:18:00Z</dcterms:modified>
</cp:coreProperties>
</file>