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C27E6" w14:textId="77777777" w:rsidR="00FB276B" w:rsidRPr="009D281C" w:rsidRDefault="00FB276B">
      <w:pPr>
        <w:pStyle w:val="Nadpis1"/>
        <w:rPr>
          <w:rFonts w:ascii="Arial" w:hAnsi="Arial" w:cs="Arial"/>
          <w:sz w:val="20"/>
          <w:szCs w:val="20"/>
          <w:lang w:val="en-US"/>
        </w:rPr>
      </w:pPr>
      <w:proofErr w:type="spellStart"/>
      <w:r w:rsidRPr="009D281C">
        <w:rPr>
          <w:rFonts w:ascii="Arial" w:hAnsi="Arial" w:cs="Arial"/>
          <w:sz w:val="20"/>
          <w:szCs w:val="20"/>
          <w:lang w:val="en-US"/>
        </w:rPr>
        <w:t>Ortografia</w:t>
      </w:r>
      <w:proofErr w:type="spellEnd"/>
      <w:r w:rsidRPr="009D281C">
        <w:rPr>
          <w:rFonts w:ascii="Arial" w:hAnsi="Arial" w:cs="Arial"/>
          <w:sz w:val="20"/>
          <w:szCs w:val="20"/>
          <w:lang w:val="en-US"/>
        </w:rPr>
        <w:t xml:space="preserve"> a </w:t>
      </w:r>
      <w:proofErr w:type="spellStart"/>
      <w:r w:rsidRPr="009D281C">
        <w:rPr>
          <w:rFonts w:ascii="Arial" w:hAnsi="Arial" w:cs="Arial"/>
          <w:sz w:val="20"/>
          <w:szCs w:val="20"/>
          <w:lang w:val="en-US"/>
        </w:rPr>
        <w:t>ortoepia</w:t>
      </w:r>
      <w:proofErr w:type="spellEnd"/>
      <w:r w:rsidRPr="009D281C">
        <w:rPr>
          <w:rFonts w:ascii="Arial" w:hAnsi="Arial" w:cs="Arial"/>
          <w:sz w:val="20"/>
          <w:szCs w:val="20"/>
          <w:lang w:val="en-US"/>
        </w:rPr>
        <w:t xml:space="preserve"> franc. </w:t>
      </w:r>
      <w:proofErr w:type="spellStart"/>
      <w:r w:rsidRPr="009D281C">
        <w:rPr>
          <w:rFonts w:ascii="Arial" w:hAnsi="Arial" w:cs="Arial"/>
          <w:sz w:val="20"/>
          <w:szCs w:val="20"/>
          <w:lang w:val="en-US"/>
        </w:rPr>
        <w:t>jazyka</w:t>
      </w:r>
      <w:proofErr w:type="spellEnd"/>
      <w:r w:rsidR="007808DF" w:rsidRPr="009D281C">
        <w:rPr>
          <w:rFonts w:ascii="Arial" w:hAnsi="Arial" w:cs="Arial"/>
          <w:sz w:val="20"/>
          <w:szCs w:val="20"/>
          <w:lang w:val="en-US"/>
        </w:rPr>
        <w:tab/>
      </w:r>
      <w:r w:rsidR="007808DF" w:rsidRPr="009D281C">
        <w:rPr>
          <w:rFonts w:ascii="Arial" w:hAnsi="Arial" w:cs="Arial"/>
          <w:sz w:val="20"/>
          <w:szCs w:val="20"/>
          <w:lang w:val="en-US"/>
        </w:rPr>
        <w:tab/>
      </w:r>
      <w:r w:rsidR="007808DF" w:rsidRPr="009D281C">
        <w:rPr>
          <w:rFonts w:ascii="Arial" w:hAnsi="Arial" w:cs="Arial"/>
          <w:sz w:val="20"/>
          <w:szCs w:val="20"/>
          <w:lang w:val="en-US"/>
        </w:rPr>
        <w:tab/>
      </w:r>
      <w:r w:rsidR="007808DF" w:rsidRPr="009D281C">
        <w:rPr>
          <w:rFonts w:ascii="Arial" w:hAnsi="Arial" w:cs="Arial"/>
          <w:sz w:val="20"/>
          <w:szCs w:val="20"/>
          <w:lang w:val="en-US"/>
        </w:rPr>
        <w:tab/>
      </w:r>
      <w:r w:rsidR="001559D4" w:rsidRPr="009D281C">
        <w:rPr>
          <w:rFonts w:ascii="Arial" w:hAnsi="Arial" w:cs="Arial"/>
          <w:sz w:val="20"/>
          <w:szCs w:val="20"/>
          <w:lang w:val="en-US"/>
        </w:rPr>
        <w:t xml:space="preserve"> </w:t>
      </w:r>
      <w:r w:rsidR="001559D4" w:rsidRPr="009D281C">
        <w:rPr>
          <w:rFonts w:ascii="Arial" w:hAnsi="Arial" w:cs="Arial"/>
          <w:sz w:val="20"/>
          <w:szCs w:val="20"/>
          <w:lang w:val="en-US"/>
        </w:rPr>
        <w:tab/>
      </w:r>
      <w:r w:rsidR="001559D4" w:rsidRPr="009D281C">
        <w:rPr>
          <w:rFonts w:ascii="Arial" w:hAnsi="Arial" w:cs="Arial"/>
          <w:sz w:val="20"/>
          <w:szCs w:val="20"/>
          <w:lang w:val="en-US"/>
        </w:rPr>
        <w:tab/>
      </w:r>
      <w:r w:rsidR="001559D4" w:rsidRPr="009D281C">
        <w:rPr>
          <w:rFonts w:ascii="Arial" w:hAnsi="Arial" w:cs="Arial"/>
          <w:sz w:val="20"/>
          <w:szCs w:val="20"/>
          <w:lang w:val="en-US"/>
        </w:rPr>
        <w:tab/>
      </w:r>
      <w:r w:rsidR="001559D4" w:rsidRPr="009D281C">
        <w:rPr>
          <w:rFonts w:ascii="Arial" w:hAnsi="Arial" w:cs="Arial"/>
          <w:sz w:val="20"/>
          <w:szCs w:val="20"/>
          <w:lang w:val="en-US"/>
        </w:rPr>
        <w:tab/>
      </w:r>
      <w:r w:rsidR="005E53EA" w:rsidRPr="009D281C">
        <w:rPr>
          <w:rFonts w:ascii="Arial" w:hAnsi="Arial" w:cs="Arial"/>
          <w:sz w:val="20"/>
          <w:szCs w:val="20"/>
          <w:lang w:val="en-US"/>
        </w:rPr>
        <w:t>1</w:t>
      </w:r>
      <w:r w:rsidRPr="009D281C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9D281C">
        <w:rPr>
          <w:rFonts w:ascii="Arial" w:hAnsi="Arial" w:cs="Arial"/>
          <w:sz w:val="20"/>
          <w:szCs w:val="20"/>
          <w:lang w:val="en-US"/>
        </w:rPr>
        <w:t>roč</w:t>
      </w:r>
      <w:proofErr w:type="spellEnd"/>
      <w:r w:rsidRPr="009D281C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="00F01DF5" w:rsidRPr="009D281C">
        <w:rPr>
          <w:rFonts w:ascii="Arial" w:hAnsi="Arial" w:cs="Arial"/>
          <w:sz w:val="20"/>
          <w:szCs w:val="20"/>
          <w:lang w:val="en-US"/>
        </w:rPr>
        <w:t>Bc</w:t>
      </w:r>
      <w:proofErr w:type="spellEnd"/>
      <w:r w:rsidRPr="009D281C">
        <w:rPr>
          <w:rFonts w:ascii="Arial" w:hAnsi="Arial" w:cs="Arial"/>
          <w:sz w:val="20"/>
          <w:szCs w:val="20"/>
          <w:lang w:val="en-US"/>
        </w:rPr>
        <w:t>.</w:t>
      </w:r>
    </w:p>
    <w:p w14:paraId="179374D4" w14:textId="77777777" w:rsidR="00F67AC2" w:rsidRPr="009D281C" w:rsidRDefault="00365327" w:rsidP="00F67AC2">
      <w:pPr>
        <w:pStyle w:val="Nadpis2"/>
        <w:rPr>
          <w:rFonts w:ascii="Arial" w:hAnsi="Arial" w:cs="Arial"/>
          <w:sz w:val="20"/>
          <w:szCs w:val="20"/>
          <w:lang w:val="en-US"/>
        </w:rPr>
      </w:pPr>
      <w:r w:rsidRPr="009D281C">
        <w:rPr>
          <w:rFonts w:ascii="Arial" w:hAnsi="Arial" w:cs="Arial"/>
          <w:sz w:val="20"/>
          <w:szCs w:val="20"/>
          <w:lang w:val="en-US"/>
        </w:rPr>
        <w:t xml:space="preserve">doc. </w:t>
      </w:r>
      <w:r w:rsidR="00F67AC2" w:rsidRPr="009D281C">
        <w:rPr>
          <w:rFonts w:ascii="Arial" w:hAnsi="Arial" w:cs="Arial"/>
          <w:sz w:val="20"/>
          <w:szCs w:val="20"/>
          <w:lang w:val="en-US"/>
        </w:rPr>
        <w:t xml:space="preserve">Mgr. </w:t>
      </w:r>
      <w:proofErr w:type="spellStart"/>
      <w:r w:rsidR="00F67AC2" w:rsidRPr="009D281C">
        <w:rPr>
          <w:rFonts w:ascii="Arial" w:hAnsi="Arial" w:cs="Arial"/>
          <w:sz w:val="20"/>
          <w:szCs w:val="20"/>
          <w:lang w:val="en-US"/>
        </w:rPr>
        <w:t>Ján</w:t>
      </w:r>
      <w:proofErr w:type="spellEnd"/>
      <w:r w:rsidR="00F67AC2" w:rsidRPr="009D281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F67AC2" w:rsidRPr="009D281C">
        <w:rPr>
          <w:rFonts w:ascii="Arial" w:hAnsi="Arial" w:cs="Arial"/>
          <w:sz w:val="20"/>
          <w:szCs w:val="20"/>
          <w:lang w:val="en-US"/>
        </w:rPr>
        <w:t>Drengubiak</w:t>
      </w:r>
      <w:proofErr w:type="spellEnd"/>
      <w:r w:rsidR="00F67AC2" w:rsidRPr="009D281C">
        <w:rPr>
          <w:rFonts w:ascii="Arial" w:hAnsi="Arial" w:cs="Arial"/>
          <w:sz w:val="20"/>
          <w:szCs w:val="20"/>
          <w:lang w:val="en-US"/>
        </w:rPr>
        <w:t xml:space="preserve">, PhD. </w:t>
      </w:r>
    </w:p>
    <w:p w14:paraId="0EF5AD6E" w14:textId="77777777" w:rsidR="00FB276B" w:rsidRPr="0002494D" w:rsidRDefault="00FB276B" w:rsidP="00FB276B">
      <w:pPr>
        <w:rPr>
          <w:rFonts w:ascii="Arial" w:hAnsi="Arial" w:cs="Arial"/>
          <w:sz w:val="19"/>
          <w:szCs w:val="19"/>
          <w:lang w:val="fr-FR"/>
        </w:rPr>
      </w:pPr>
      <w:r w:rsidRPr="0002494D">
        <w:rPr>
          <w:rFonts w:ascii="Arial" w:hAnsi="Arial" w:cs="Arial"/>
          <w:sz w:val="19"/>
          <w:szCs w:val="19"/>
          <w:lang w:val="fr-FR"/>
        </w:rPr>
        <w:t xml:space="preserve">e-mail : </w:t>
      </w:r>
      <w:hyperlink r:id="rId7" w:history="1">
        <w:r w:rsidR="009D281C" w:rsidRPr="0010243C">
          <w:rPr>
            <w:rStyle w:val="Hypertextovprepojenie"/>
            <w:rFonts w:ascii="Arial" w:hAnsi="Arial" w:cs="Arial"/>
            <w:b/>
            <w:bCs/>
            <w:sz w:val="19"/>
            <w:szCs w:val="19"/>
            <w:lang w:val="fr-FR"/>
          </w:rPr>
          <w:t>jan.drengubiak@unipo.sk</w:t>
        </w:r>
      </w:hyperlink>
      <w:r w:rsidRPr="0002494D">
        <w:rPr>
          <w:rFonts w:ascii="Arial" w:hAnsi="Arial" w:cs="Arial"/>
          <w:b/>
          <w:bCs/>
          <w:sz w:val="19"/>
          <w:szCs w:val="19"/>
          <w:lang w:val="fr-FR"/>
        </w:rPr>
        <w:tab/>
      </w:r>
    </w:p>
    <w:p w14:paraId="020B0239" w14:textId="77777777" w:rsidR="001559D4" w:rsidRDefault="001559D4">
      <w:pPr>
        <w:rPr>
          <w:rFonts w:ascii="Arial" w:hAnsi="Arial" w:cs="Arial"/>
          <w:sz w:val="20"/>
          <w:szCs w:val="20"/>
          <w:lang w:val="fr-FR"/>
        </w:rPr>
      </w:pPr>
    </w:p>
    <w:p w14:paraId="7B60ED17" w14:textId="77777777" w:rsidR="001D51D5" w:rsidRDefault="001D51D5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OOFK1 = Povinne voliteľný</w:t>
      </w:r>
    </w:p>
    <w:p w14:paraId="507487E3" w14:textId="77777777" w:rsidR="001D51D5" w:rsidRDefault="001D51D5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OOFU1 = Povinný</w:t>
      </w:r>
    </w:p>
    <w:p w14:paraId="218DFC0A" w14:textId="77777777" w:rsidR="001D51D5" w:rsidRPr="0002494D" w:rsidRDefault="001D51D5">
      <w:pPr>
        <w:rPr>
          <w:rFonts w:ascii="Arial" w:hAnsi="Arial" w:cs="Arial"/>
          <w:sz w:val="20"/>
          <w:szCs w:val="20"/>
          <w:lang w:val="fr-FR"/>
        </w:rPr>
      </w:pPr>
    </w:p>
    <w:p w14:paraId="1F4A925B" w14:textId="5F1E12CD" w:rsidR="00C3411F" w:rsidRDefault="00C3411F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Présentation du cours, notions de base (API, </w:t>
      </w:r>
      <w:r>
        <w:rPr>
          <w:rFonts w:ascii="Arial" w:hAnsi="Arial" w:cs="Arial"/>
          <w:spacing w:val="-3"/>
          <w:sz w:val="20"/>
          <w:lang w:val="fr-FR"/>
        </w:rPr>
        <w:t xml:space="preserve">rectifications </w:t>
      </w:r>
      <w:r w:rsidR="004F1324">
        <w:rPr>
          <w:rFonts w:ascii="Arial" w:hAnsi="Arial" w:cs="Arial"/>
          <w:spacing w:val="-3"/>
          <w:sz w:val="20"/>
          <w:lang w:val="fr-FR"/>
        </w:rPr>
        <w:t>orthographiques, etc</w:t>
      </w:r>
      <w:r>
        <w:rPr>
          <w:rFonts w:ascii="Arial" w:hAnsi="Arial" w:cs="Arial"/>
          <w:spacing w:val="-3"/>
          <w:sz w:val="20"/>
          <w:lang w:val="fr-FR"/>
        </w:rPr>
        <w:t xml:space="preserve">.) </w:t>
      </w:r>
    </w:p>
    <w:p w14:paraId="0ADD6868" w14:textId="2D35D744" w:rsidR="00C3411F" w:rsidRPr="0002494D" w:rsidRDefault="006D776C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Ortographie d’usage </w:t>
      </w:r>
      <w:r w:rsidR="00847082">
        <w:rPr>
          <w:rFonts w:ascii="Arial" w:hAnsi="Arial" w:cs="Arial"/>
          <w:spacing w:val="-3"/>
          <w:sz w:val="20"/>
          <w:lang w:val="fr-FR"/>
        </w:rPr>
        <w:t xml:space="preserve">- </w:t>
      </w:r>
      <w:r w:rsidR="00FC2184">
        <w:rPr>
          <w:rFonts w:ascii="Arial" w:hAnsi="Arial" w:cs="Arial"/>
          <w:spacing w:val="-3"/>
          <w:sz w:val="20"/>
          <w:lang w:val="fr-FR"/>
        </w:rPr>
        <w:t>IC/IQUE,</w:t>
      </w:r>
      <w:r w:rsidR="00FE4AE0">
        <w:rPr>
          <w:rFonts w:ascii="Arial" w:hAnsi="Arial" w:cs="Arial"/>
          <w:spacing w:val="-3"/>
          <w:sz w:val="20"/>
          <w:lang w:val="fr-FR"/>
        </w:rPr>
        <w:t xml:space="preserve"> OIR/OIRE</w:t>
      </w:r>
      <w:r w:rsidR="00FC2184">
        <w:rPr>
          <w:rFonts w:ascii="Arial" w:hAnsi="Arial" w:cs="Arial"/>
          <w:spacing w:val="-3"/>
          <w:sz w:val="20"/>
          <w:lang w:val="fr-FR"/>
        </w:rPr>
        <w:t xml:space="preserve"> </w:t>
      </w:r>
      <w:r w:rsidR="00FE4AE0">
        <w:rPr>
          <w:rFonts w:ascii="Arial" w:hAnsi="Arial" w:cs="Arial"/>
          <w:spacing w:val="-3"/>
          <w:sz w:val="20"/>
          <w:lang w:val="fr-FR"/>
        </w:rPr>
        <w:t>U18</w:t>
      </w:r>
      <w:r w:rsidR="00CE7D1B">
        <w:rPr>
          <w:rFonts w:ascii="Arial" w:hAnsi="Arial" w:cs="Arial"/>
          <w:spacing w:val="-3"/>
          <w:sz w:val="20"/>
          <w:lang w:val="fr-FR"/>
        </w:rPr>
        <w:t>,</w:t>
      </w:r>
      <w:r w:rsidR="00FE4AE0">
        <w:rPr>
          <w:rFonts w:ascii="Arial" w:hAnsi="Arial" w:cs="Arial"/>
          <w:spacing w:val="-3"/>
          <w:sz w:val="20"/>
          <w:lang w:val="fr-FR"/>
        </w:rPr>
        <w:t xml:space="preserve"> U22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 ; Prononciation, chap. 1 - 4 </w:t>
      </w:r>
      <w:r w:rsidR="003625A6">
        <w:rPr>
          <w:rFonts w:ascii="Arial" w:hAnsi="Arial" w:cs="Arial"/>
          <w:spacing w:val="-3"/>
          <w:sz w:val="20"/>
          <w:lang w:val="fr-FR"/>
        </w:rPr>
        <w:t>(Exercices systématiques</w:t>
      </w:r>
      <w:r w:rsidR="003625A6">
        <w:rPr>
          <w:rFonts w:ascii="Arial" w:hAnsi="Arial" w:cs="Arial"/>
          <w:spacing w:val="-3"/>
          <w:sz w:val="20"/>
        </w:rPr>
        <w:t>)</w:t>
      </w:r>
    </w:p>
    <w:p w14:paraId="6AFB0BDC" w14:textId="0962E4AB" w:rsidR="00C3411F" w:rsidRPr="0002494D" w:rsidRDefault="00FE4AE0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>Ortographie d’usage</w:t>
      </w:r>
      <w:r>
        <w:rPr>
          <w:rFonts w:ascii="Arial" w:hAnsi="Arial" w:cs="Arial"/>
          <w:spacing w:val="-3"/>
          <w:sz w:val="20"/>
          <w:lang w:val="fr-FR"/>
        </w:rPr>
        <w:t xml:space="preserve"> </w:t>
      </w:r>
      <w:r w:rsidR="00847082">
        <w:rPr>
          <w:rFonts w:ascii="Arial" w:hAnsi="Arial" w:cs="Arial"/>
          <w:spacing w:val="-3"/>
          <w:sz w:val="20"/>
          <w:lang w:val="fr-FR"/>
        </w:rPr>
        <w:t xml:space="preserve">- </w:t>
      </w:r>
      <w:r w:rsidR="00CE7D1B">
        <w:rPr>
          <w:rFonts w:ascii="Arial" w:hAnsi="Arial" w:cs="Arial"/>
          <w:spacing w:val="-3"/>
          <w:sz w:val="20"/>
          <w:lang w:val="fr-FR"/>
        </w:rPr>
        <w:t>E ou non en finale U20, U21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 ; Prononciation, chap. 5 - 8  </w:t>
      </w:r>
    </w:p>
    <w:p w14:paraId="3C02EBF6" w14:textId="23017143" w:rsidR="00C3411F" w:rsidRPr="0002494D" w:rsidRDefault="0090034A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, </w:t>
      </w:r>
      <w:r w:rsidR="00CE7D1B">
        <w:rPr>
          <w:rFonts w:ascii="Arial" w:hAnsi="Arial" w:cs="Arial"/>
          <w:spacing w:val="-3"/>
          <w:sz w:val="20"/>
          <w:lang w:val="fr-FR"/>
        </w:rPr>
        <w:t>Ortographie d’usage</w:t>
      </w:r>
      <w:r w:rsidR="00C66627">
        <w:rPr>
          <w:rFonts w:ascii="Arial" w:hAnsi="Arial" w:cs="Arial"/>
          <w:spacing w:val="-3"/>
          <w:sz w:val="20"/>
          <w:lang w:val="fr-FR"/>
        </w:rPr>
        <w:t xml:space="preserve"> </w:t>
      </w:r>
      <w:r w:rsidR="00847082">
        <w:rPr>
          <w:rFonts w:ascii="Arial" w:hAnsi="Arial" w:cs="Arial"/>
          <w:spacing w:val="-3"/>
          <w:sz w:val="20"/>
          <w:lang w:val="fr-FR"/>
        </w:rPr>
        <w:t>- l</w:t>
      </w:r>
      <w:r w:rsidR="00C66627">
        <w:rPr>
          <w:rFonts w:ascii="Arial" w:hAnsi="Arial" w:cs="Arial"/>
          <w:spacing w:val="-3"/>
          <w:sz w:val="20"/>
          <w:lang w:val="fr-FR"/>
        </w:rPr>
        <w:t xml:space="preserve">es double consonnes MM, NN U19, U24, U25 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; Prononciation, chap. 9 - 12  </w:t>
      </w:r>
    </w:p>
    <w:p w14:paraId="57230BB7" w14:textId="5F269540" w:rsidR="00C3411F" w:rsidRPr="0002494D" w:rsidRDefault="00BB4FC1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Ortographie d’usage </w:t>
      </w:r>
      <w:r w:rsidR="00847082">
        <w:rPr>
          <w:rFonts w:ascii="Arial" w:hAnsi="Arial" w:cs="Arial"/>
          <w:spacing w:val="-3"/>
          <w:sz w:val="20"/>
          <w:lang w:val="fr-FR"/>
        </w:rPr>
        <w:t>- l</w:t>
      </w:r>
      <w:r>
        <w:rPr>
          <w:rFonts w:ascii="Arial" w:hAnsi="Arial" w:cs="Arial"/>
          <w:spacing w:val="-3"/>
          <w:sz w:val="20"/>
          <w:lang w:val="fr-FR"/>
        </w:rPr>
        <w:t>es double consonnes </w:t>
      </w:r>
      <w:r>
        <w:rPr>
          <w:rFonts w:ascii="Arial" w:hAnsi="Arial" w:cs="Arial"/>
          <w:spacing w:val="-3"/>
          <w:sz w:val="20"/>
          <w:lang w:val="fr-FR"/>
        </w:rPr>
        <w:t xml:space="preserve">SS, TT, </w:t>
      </w:r>
      <w:r w:rsidR="00832EEA">
        <w:rPr>
          <w:rFonts w:ascii="Arial" w:hAnsi="Arial" w:cs="Arial"/>
          <w:spacing w:val="-3"/>
          <w:sz w:val="20"/>
          <w:lang w:val="fr-FR"/>
        </w:rPr>
        <w:t xml:space="preserve">U23, U26 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; Prononciation, chap. 13 - 16  </w:t>
      </w:r>
    </w:p>
    <w:p w14:paraId="76855307" w14:textId="66389037" w:rsidR="00C3411F" w:rsidRPr="0002494D" w:rsidRDefault="0090034A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, </w:t>
      </w:r>
      <w:r w:rsidR="00832EEA">
        <w:rPr>
          <w:rFonts w:ascii="Arial" w:hAnsi="Arial" w:cs="Arial"/>
          <w:spacing w:val="-3"/>
          <w:sz w:val="20"/>
          <w:lang w:val="fr-FR"/>
        </w:rPr>
        <w:t xml:space="preserve">Ortographie d’usage </w:t>
      </w:r>
      <w:r w:rsidR="00847082">
        <w:rPr>
          <w:rFonts w:ascii="Arial" w:hAnsi="Arial" w:cs="Arial"/>
          <w:spacing w:val="-3"/>
          <w:sz w:val="20"/>
          <w:lang w:val="fr-FR"/>
        </w:rPr>
        <w:t>- l</w:t>
      </w:r>
      <w:r w:rsidR="00832EEA">
        <w:rPr>
          <w:rFonts w:ascii="Arial" w:hAnsi="Arial" w:cs="Arial"/>
          <w:spacing w:val="-3"/>
          <w:sz w:val="20"/>
          <w:lang w:val="fr-FR"/>
        </w:rPr>
        <w:t>es double consonnes </w:t>
      </w:r>
      <w:r w:rsidR="00832EEA">
        <w:rPr>
          <w:rFonts w:ascii="Arial" w:hAnsi="Arial" w:cs="Arial"/>
          <w:spacing w:val="-3"/>
          <w:sz w:val="20"/>
          <w:lang w:val="fr-FR"/>
        </w:rPr>
        <w:t xml:space="preserve">RR, anomalies </w:t>
      </w:r>
      <w:r w:rsidR="003222AC">
        <w:rPr>
          <w:rFonts w:ascii="Arial" w:hAnsi="Arial" w:cs="Arial"/>
          <w:spacing w:val="-3"/>
          <w:sz w:val="20"/>
          <w:lang w:val="fr-FR"/>
        </w:rPr>
        <w:t>U28, U29</w:t>
      </w:r>
      <w:r w:rsidR="00C66627">
        <w:rPr>
          <w:rFonts w:ascii="Arial" w:hAnsi="Arial" w:cs="Arial"/>
          <w:spacing w:val="-3"/>
          <w:sz w:val="20"/>
          <w:lang w:val="fr-FR"/>
        </w:rPr>
        <w:t xml:space="preserve"> 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; Prononciation, chap. 17 - 22  </w:t>
      </w:r>
    </w:p>
    <w:p w14:paraId="73CF34CB" w14:textId="2F760EE8" w:rsidR="00C3411F" w:rsidRPr="0002494D" w:rsidRDefault="003222AC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 xml:space="preserve">Ortographie d’usage </w:t>
      </w:r>
      <w:r w:rsidR="00847082">
        <w:rPr>
          <w:rFonts w:ascii="Arial" w:hAnsi="Arial" w:cs="Arial"/>
          <w:spacing w:val="-3"/>
          <w:sz w:val="20"/>
          <w:lang w:val="fr-FR"/>
        </w:rPr>
        <w:t>- l</w:t>
      </w:r>
      <w:r>
        <w:rPr>
          <w:rFonts w:ascii="Arial" w:hAnsi="Arial" w:cs="Arial"/>
          <w:spacing w:val="-3"/>
          <w:sz w:val="20"/>
          <w:lang w:val="fr-FR"/>
        </w:rPr>
        <w:t>e genre</w:t>
      </w:r>
      <w:r w:rsidR="00703013">
        <w:rPr>
          <w:rFonts w:ascii="Arial" w:hAnsi="Arial" w:cs="Arial"/>
          <w:spacing w:val="-3"/>
          <w:sz w:val="20"/>
          <w:lang w:val="fr-FR"/>
        </w:rPr>
        <w:t xml:space="preserve"> et le pluriel</w:t>
      </w:r>
      <w:r>
        <w:rPr>
          <w:rFonts w:ascii="Arial" w:hAnsi="Arial" w:cs="Arial"/>
          <w:spacing w:val="-3"/>
          <w:sz w:val="20"/>
          <w:lang w:val="fr-FR"/>
        </w:rPr>
        <w:t xml:space="preserve"> U30</w:t>
      </w:r>
      <w:r w:rsidR="00703013">
        <w:rPr>
          <w:rFonts w:ascii="Arial" w:hAnsi="Arial" w:cs="Arial"/>
          <w:spacing w:val="-3"/>
          <w:sz w:val="20"/>
          <w:lang w:val="fr-FR"/>
        </w:rPr>
        <w:t>, U31</w:t>
      </w:r>
      <w:r>
        <w:rPr>
          <w:rFonts w:ascii="Arial" w:hAnsi="Arial" w:cs="Arial"/>
          <w:spacing w:val="-3"/>
          <w:sz w:val="20"/>
          <w:lang w:val="fr-FR"/>
        </w:rPr>
        <w:t xml:space="preserve"> 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; Prononciation, chap. 23 - 28  </w:t>
      </w:r>
    </w:p>
    <w:p w14:paraId="6F293652" w14:textId="63CC4B6A" w:rsidR="00C3411F" w:rsidRPr="0002494D" w:rsidRDefault="0090034A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, </w:t>
      </w:r>
      <w:r w:rsidR="00847082">
        <w:rPr>
          <w:rFonts w:ascii="Arial" w:hAnsi="Arial" w:cs="Arial"/>
          <w:spacing w:val="-3"/>
          <w:sz w:val="20"/>
          <w:lang w:val="fr-FR"/>
        </w:rPr>
        <w:t>P</w:t>
      </w:r>
      <w:r w:rsidR="00703013">
        <w:rPr>
          <w:rFonts w:ascii="Arial" w:hAnsi="Arial" w:cs="Arial"/>
          <w:spacing w:val="-3"/>
          <w:sz w:val="20"/>
          <w:lang w:val="fr-FR"/>
        </w:rPr>
        <w:t>onctuation</w:t>
      </w:r>
      <w:r w:rsidR="00703013">
        <w:rPr>
          <w:rFonts w:ascii="Arial" w:hAnsi="Arial" w:cs="Arial"/>
          <w:spacing w:val="-3"/>
          <w:sz w:val="20"/>
          <w:lang w:val="fr-FR"/>
        </w:rPr>
        <w:t xml:space="preserve">, </w:t>
      </w:r>
      <w:r w:rsidR="00847082">
        <w:rPr>
          <w:rFonts w:ascii="Arial" w:hAnsi="Arial" w:cs="Arial"/>
          <w:spacing w:val="-3"/>
          <w:sz w:val="20"/>
          <w:lang w:val="fr-FR"/>
        </w:rPr>
        <w:t>t</w:t>
      </w:r>
      <w:r w:rsidR="00703013">
        <w:rPr>
          <w:rFonts w:ascii="Arial" w:hAnsi="Arial" w:cs="Arial"/>
          <w:spacing w:val="-3"/>
          <w:sz w:val="20"/>
          <w:lang w:val="fr-FR"/>
        </w:rPr>
        <w:t>rait d’union</w:t>
      </w:r>
      <w:r w:rsidR="00703013">
        <w:rPr>
          <w:rFonts w:ascii="Arial" w:hAnsi="Arial" w:cs="Arial"/>
          <w:spacing w:val="-3"/>
          <w:sz w:val="20"/>
          <w:lang w:val="fr-FR"/>
        </w:rPr>
        <w:t xml:space="preserve"> U33</w:t>
      </w:r>
      <w:r w:rsidR="00837D95">
        <w:rPr>
          <w:rFonts w:ascii="Arial" w:hAnsi="Arial" w:cs="Arial"/>
          <w:spacing w:val="-3"/>
          <w:sz w:val="20"/>
          <w:lang w:val="fr-FR"/>
        </w:rPr>
        <w:t>, U34</w:t>
      </w:r>
      <w:r w:rsidR="00703013">
        <w:rPr>
          <w:rFonts w:ascii="Arial" w:hAnsi="Arial" w:cs="Arial"/>
          <w:spacing w:val="-3"/>
          <w:sz w:val="20"/>
          <w:lang w:val="fr-FR"/>
        </w:rPr>
        <w:t> 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 ; Prononciation, chap. 29 - 32  </w:t>
      </w:r>
    </w:p>
    <w:p w14:paraId="1B15DB42" w14:textId="6DF07315" w:rsidR="00C3411F" w:rsidRPr="0002494D" w:rsidRDefault="00847082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>M</w:t>
      </w:r>
      <w:r w:rsidR="00837D95">
        <w:rPr>
          <w:rFonts w:ascii="Arial" w:hAnsi="Arial" w:cs="Arial"/>
          <w:spacing w:val="-3"/>
          <w:sz w:val="20"/>
          <w:lang w:val="fr-FR"/>
        </w:rPr>
        <w:t xml:space="preserve">ajuscules U35 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; Prononciation, chap. 33 - 36  </w:t>
      </w:r>
      <w:r w:rsidR="003625A6">
        <w:rPr>
          <w:rFonts w:ascii="Arial" w:hAnsi="Arial" w:cs="Arial"/>
          <w:spacing w:val="-3"/>
          <w:sz w:val="20"/>
          <w:lang w:val="fr-FR"/>
        </w:rPr>
        <w:t xml:space="preserve"> </w:t>
      </w:r>
    </w:p>
    <w:p w14:paraId="30892302" w14:textId="31EB38FB" w:rsidR="00C3411F" w:rsidRPr="0002494D" w:rsidRDefault="0090034A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 w:rsidRPr="001B589F">
        <w:rPr>
          <w:rFonts w:ascii="Arial" w:hAnsi="Arial" w:cs="Arial"/>
          <w:b/>
          <w:spacing w:val="-3"/>
          <w:sz w:val="20"/>
          <w:lang w:val="fr-FR"/>
        </w:rPr>
        <w:t>Révision</w:t>
      </w:r>
      <w:r>
        <w:rPr>
          <w:rFonts w:ascii="Arial" w:hAnsi="Arial" w:cs="Arial"/>
          <w:spacing w:val="-3"/>
          <w:sz w:val="20"/>
          <w:lang w:val="fr-FR"/>
        </w:rPr>
        <w:t xml:space="preserve">, </w:t>
      </w:r>
      <w:r w:rsidR="00837D95">
        <w:rPr>
          <w:rFonts w:ascii="Arial" w:hAnsi="Arial" w:cs="Arial"/>
          <w:spacing w:val="-3"/>
          <w:sz w:val="20"/>
          <w:lang w:val="fr-FR"/>
        </w:rPr>
        <w:t>Accents, tréma, cédille</w:t>
      </w:r>
      <w:r w:rsidR="00EB2B0C">
        <w:rPr>
          <w:rFonts w:ascii="Arial" w:hAnsi="Arial" w:cs="Arial"/>
          <w:spacing w:val="-3"/>
          <w:sz w:val="20"/>
          <w:lang w:val="fr-FR"/>
        </w:rPr>
        <w:t xml:space="preserve"> U36, U37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; Prononciation, chap. 37 - 40  </w:t>
      </w:r>
    </w:p>
    <w:p w14:paraId="1810C7C4" w14:textId="5D552040" w:rsidR="00C3411F" w:rsidRPr="0002494D" w:rsidRDefault="00847082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>H</w:t>
      </w:r>
      <w:r w:rsidR="00EB2B0C">
        <w:rPr>
          <w:rFonts w:ascii="Arial" w:hAnsi="Arial" w:cs="Arial"/>
          <w:spacing w:val="-3"/>
          <w:sz w:val="20"/>
          <w:lang w:val="fr-FR"/>
        </w:rPr>
        <w:t>omophones U44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 ; Prononciation, chap. 41 - 44  </w:t>
      </w:r>
    </w:p>
    <w:p w14:paraId="56CC5AFB" w14:textId="3ABCE5CB" w:rsidR="00C3411F" w:rsidRDefault="00EB2B0C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spacing w:val="-3"/>
          <w:sz w:val="20"/>
          <w:lang w:val="fr-FR"/>
        </w:rPr>
      </w:pPr>
      <w:r>
        <w:rPr>
          <w:rFonts w:ascii="Arial" w:hAnsi="Arial" w:cs="Arial"/>
          <w:spacing w:val="-3"/>
          <w:sz w:val="20"/>
          <w:lang w:val="fr-FR"/>
        </w:rPr>
        <w:t>Mots et expressions U</w:t>
      </w:r>
      <w:r w:rsidR="00D72135">
        <w:rPr>
          <w:rFonts w:ascii="Arial" w:hAnsi="Arial" w:cs="Arial"/>
          <w:spacing w:val="-3"/>
          <w:sz w:val="20"/>
          <w:lang w:val="fr-FR"/>
        </w:rPr>
        <w:t>45</w:t>
      </w:r>
      <w:r w:rsidR="00C3411F">
        <w:rPr>
          <w:rFonts w:ascii="Arial" w:hAnsi="Arial" w:cs="Arial"/>
          <w:spacing w:val="-3"/>
          <w:sz w:val="20"/>
          <w:lang w:val="fr-FR"/>
        </w:rPr>
        <w:t xml:space="preserve"> ; Prononciation, chap. 17 - 22  </w:t>
      </w:r>
    </w:p>
    <w:p w14:paraId="78CB3289" w14:textId="77777777" w:rsidR="00C3411F" w:rsidRDefault="00C3411F" w:rsidP="00C3411F">
      <w:pPr>
        <w:numPr>
          <w:ilvl w:val="0"/>
          <w:numId w:val="16"/>
        </w:numPr>
        <w:suppressAutoHyphens/>
        <w:jc w:val="both"/>
        <w:rPr>
          <w:rFonts w:ascii="Arial" w:hAnsi="Arial" w:cs="Arial"/>
          <w:b/>
          <w:spacing w:val="-3"/>
          <w:sz w:val="20"/>
          <w:lang w:val="fr-FR"/>
        </w:rPr>
      </w:pPr>
      <w:r>
        <w:rPr>
          <w:rFonts w:ascii="Arial" w:hAnsi="Arial" w:cs="Arial"/>
          <w:b/>
          <w:spacing w:val="-3"/>
          <w:sz w:val="20"/>
          <w:lang w:val="fr-FR"/>
        </w:rPr>
        <w:t>Évaluation</w:t>
      </w:r>
      <w:r w:rsidRPr="007D0364">
        <w:rPr>
          <w:rFonts w:ascii="Arial" w:hAnsi="Arial" w:cs="Arial"/>
          <w:b/>
          <w:spacing w:val="-3"/>
          <w:sz w:val="20"/>
          <w:lang w:val="fr-FR"/>
        </w:rPr>
        <w:t xml:space="preserve"> finale</w:t>
      </w:r>
    </w:p>
    <w:p w14:paraId="265EAC6E" w14:textId="77777777" w:rsidR="00C3411F" w:rsidRDefault="00C3411F" w:rsidP="00C3411F">
      <w:pPr>
        <w:suppressAutoHyphens/>
        <w:jc w:val="both"/>
        <w:rPr>
          <w:rFonts w:ascii="Arial" w:hAnsi="Arial" w:cs="Arial"/>
          <w:b/>
          <w:spacing w:val="-3"/>
          <w:sz w:val="20"/>
          <w:lang w:val="fr-FR"/>
        </w:rPr>
      </w:pPr>
    </w:p>
    <w:p w14:paraId="5CDE332C" w14:textId="77777777" w:rsidR="009D70BB" w:rsidRDefault="005A19C7" w:rsidP="009D70BB">
      <w:pPr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>Évaluation</w:t>
      </w:r>
      <w:r w:rsidR="009D70BB" w:rsidRPr="009D70BB">
        <w:rPr>
          <w:rFonts w:ascii="Arial" w:hAnsi="Arial" w:cs="Arial"/>
          <w:b/>
          <w:sz w:val="20"/>
          <w:szCs w:val="20"/>
          <w:lang w:val="fr-FR"/>
        </w:rPr>
        <w:t xml:space="preserve"> : </w:t>
      </w:r>
    </w:p>
    <w:p w14:paraId="535DF9F2" w14:textId="77777777" w:rsidR="009D70BB" w:rsidRPr="007D0364" w:rsidRDefault="007D0364" w:rsidP="009D70BB">
      <w:pPr>
        <w:rPr>
          <w:rFonts w:ascii="Arial" w:hAnsi="Arial" w:cs="Arial"/>
          <w:sz w:val="20"/>
          <w:szCs w:val="20"/>
          <w:lang w:val="fr-FR"/>
        </w:rPr>
      </w:pPr>
      <w:r w:rsidRPr="007D0364">
        <w:rPr>
          <w:rFonts w:ascii="Arial" w:hAnsi="Arial" w:cs="Arial"/>
          <w:sz w:val="20"/>
          <w:szCs w:val="20"/>
          <w:lang w:val="fr-FR"/>
        </w:rPr>
        <w:t>La note finale est une moyenne des résultats des examens partiels.</w:t>
      </w:r>
      <w:r w:rsidR="009D70BB" w:rsidRPr="007D036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574AA662" w14:textId="77777777" w:rsidR="001559D4" w:rsidRPr="003D50E6" w:rsidRDefault="009D70BB" w:rsidP="009D70BB">
      <w:pPr>
        <w:rPr>
          <w:rFonts w:ascii="Arial" w:hAnsi="Arial" w:cs="Arial"/>
          <w:sz w:val="20"/>
          <w:szCs w:val="20"/>
          <w:lang w:val="en-US"/>
        </w:rPr>
      </w:pPr>
      <w:r w:rsidRPr="003D50E6">
        <w:rPr>
          <w:rFonts w:ascii="Arial" w:hAnsi="Arial" w:cs="Arial"/>
          <w:sz w:val="20"/>
          <w:szCs w:val="20"/>
          <w:lang w:val="en-US"/>
        </w:rPr>
        <w:t>A: 100% - 90%; B: 89% - 80%; C: 79% - 70%; D: 69% - 60%; E: 59% - 50%.</w:t>
      </w:r>
    </w:p>
    <w:p w14:paraId="65DDE5E6" w14:textId="77777777" w:rsidR="00B36389" w:rsidRPr="003D50E6" w:rsidRDefault="00B36389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  <w:lang w:val="en-US"/>
        </w:rPr>
      </w:pPr>
    </w:p>
    <w:p w14:paraId="0CC9A2C4" w14:textId="77777777" w:rsidR="000D123A" w:rsidRPr="003D50E6" w:rsidRDefault="000D123A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  <w:lang w:val="en-US"/>
        </w:rPr>
      </w:pPr>
    </w:p>
    <w:p w14:paraId="2E75F67F" w14:textId="77777777" w:rsidR="000D123A" w:rsidRPr="000D123A" w:rsidRDefault="000D123A" w:rsidP="000D123A">
      <w:pPr>
        <w:pStyle w:val="Bezriadkovania"/>
        <w:rPr>
          <w:rFonts w:ascii="Arial" w:hAnsi="Arial" w:cs="Arial"/>
          <w:b/>
          <w:color w:val="00B050"/>
        </w:rPr>
      </w:pPr>
      <w:r w:rsidRPr="000D123A">
        <w:rPr>
          <w:rFonts w:ascii="Arial" w:hAnsi="Arial" w:cs="Arial"/>
          <w:b/>
          <w:color w:val="00B050"/>
        </w:rPr>
        <w:t>Realizácia predmetu:</w:t>
      </w:r>
    </w:p>
    <w:p w14:paraId="7E7E2FF0" w14:textId="77777777" w:rsidR="000D123A" w:rsidRPr="000D123A" w:rsidRDefault="000D123A" w:rsidP="000D123A">
      <w:pPr>
        <w:pStyle w:val="Bezriadkovania"/>
        <w:rPr>
          <w:rFonts w:ascii="Arial" w:hAnsi="Arial" w:cs="Arial"/>
          <w:color w:val="00B050"/>
        </w:rPr>
      </w:pPr>
      <w:r w:rsidRPr="000D123A">
        <w:rPr>
          <w:rFonts w:ascii="Arial" w:hAnsi="Arial" w:cs="Arial"/>
          <w:color w:val="00B050"/>
        </w:rPr>
        <w:t xml:space="preserve">Prezenčná forma výučby sa môže počas semestra môže kombinovať s dištančnou formou, prípadne ňou môže byť čiastočne, alebo úplne nahradená. </w:t>
      </w:r>
    </w:p>
    <w:p w14:paraId="4A02072B" w14:textId="77777777" w:rsidR="000D123A" w:rsidRPr="000D123A" w:rsidRDefault="000D123A" w:rsidP="000D123A">
      <w:pPr>
        <w:pStyle w:val="Bezriadkovania"/>
        <w:rPr>
          <w:rFonts w:ascii="Arial" w:hAnsi="Arial" w:cs="Arial"/>
          <w:color w:val="00B050"/>
        </w:rPr>
      </w:pPr>
      <w:r w:rsidRPr="000D123A">
        <w:rPr>
          <w:rFonts w:ascii="Arial" w:hAnsi="Arial" w:cs="Arial"/>
          <w:color w:val="00B050"/>
        </w:rPr>
        <w:t xml:space="preserve">Všetky zmeny v realizácii predmetu závisia od aktuálnej epidemiologickej situácie.  </w:t>
      </w:r>
    </w:p>
    <w:p w14:paraId="4AD9D590" w14:textId="77777777" w:rsidR="000D123A" w:rsidRPr="000D123A" w:rsidRDefault="000D123A" w:rsidP="000D123A">
      <w:pPr>
        <w:pStyle w:val="Bezriadkovania"/>
        <w:rPr>
          <w:rFonts w:ascii="Arial" w:hAnsi="Arial" w:cs="Arial"/>
          <w:color w:val="00B050"/>
        </w:rPr>
      </w:pPr>
      <w:r w:rsidRPr="000D123A">
        <w:rPr>
          <w:rFonts w:ascii="Arial" w:hAnsi="Arial" w:cs="Arial"/>
          <w:color w:val="00B050"/>
        </w:rPr>
        <w:t xml:space="preserve">V prípade prechodu na dištančnú formu výučby platia nezmenené podmienky absolvovania predmetu . Dištančná výučba prebieha v tom istom čase ako je určené v rozvrhu prostredníctvom aplikácie </w:t>
      </w:r>
      <w:proofErr w:type="spellStart"/>
      <w:r w:rsidRPr="000D123A">
        <w:rPr>
          <w:rFonts w:ascii="Arial" w:hAnsi="Arial" w:cs="Arial"/>
          <w:color w:val="00B050"/>
        </w:rPr>
        <w:t>Teams</w:t>
      </w:r>
      <w:proofErr w:type="spellEnd"/>
      <w:r w:rsidRPr="000D123A">
        <w:rPr>
          <w:rFonts w:ascii="Arial" w:hAnsi="Arial" w:cs="Arial"/>
          <w:color w:val="00B050"/>
        </w:rPr>
        <w:t xml:space="preserve">, príp. mailovou komunikáciou s vyučujúcim (všetko cez </w:t>
      </w:r>
      <w:proofErr w:type="spellStart"/>
      <w:r w:rsidRPr="000D123A">
        <w:rPr>
          <w:rFonts w:ascii="Arial" w:hAnsi="Arial" w:cs="Arial"/>
          <w:color w:val="00B050"/>
        </w:rPr>
        <w:t>unipo</w:t>
      </w:r>
      <w:proofErr w:type="spellEnd"/>
      <w:r w:rsidRPr="000D123A">
        <w:rPr>
          <w:rFonts w:ascii="Arial" w:hAnsi="Arial" w:cs="Arial"/>
          <w:color w:val="00B050"/>
        </w:rPr>
        <w:t xml:space="preserve"> konto).</w:t>
      </w:r>
    </w:p>
    <w:p w14:paraId="21E2C018" w14:textId="77777777" w:rsidR="000D123A" w:rsidRPr="003D50E6" w:rsidRDefault="000D123A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</w:rPr>
      </w:pPr>
    </w:p>
    <w:p w14:paraId="1FA8D979" w14:textId="77777777" w:rsidR="000D123A" w:rsidRPr="003D50E6" w:rsidRDefault="000D123A" w:rsidP="009914B0">
      <w:pPr>
        <w:pStyle w:val="Pta"/>
        <w:tabs>
          <w:tab w:val="clear" w:pos="4536"/>
          <w:tab w:val="clear" w:pos="9072"/>
        </w:tabs>
        <w:rPr>
          <w:color w:val="999999"/>
          <w:sz w:val="20"/>
        </w:rPr>
      </w:pPr>
    </w:p>
    <w:p w14:paraId="2BABC69B" w14:textId="77777777" w:rsidR="00F01DF5" w:rsidRPr="0002494D" w:rsidRDefault="001559D4" w:rsidP="0002494D">
      <w:pPr>
        <w:rPr>
          <w:rFonts w:ascii="Arial" w:hAnsi="Arial" w:cs="Arial"/>
          <w:sz w:val="20"/>
          <w:szCs w:val="20"/>
          <w:lang w:val="fr-FR"/>
        </w:rPr>
      </w:pPr>
      <w:r w:rsidRPr="0002494D">
        <w:rPr>
          <w:rFonts w:ascii="Arial" w:hAnsi="Arial" w:cs="Arial"/>
          <w:b/>
          <w:bCs/>
          <w:sz w:val="20"/>
          <w:szCs w:val="20"/>
          <w:lang w:val="fr-FR"/>
        </w:rPr>
        <w:t>Lit</w:t>
      </w:r>
      <w:r w:rsidR="009D70BB">
        <w:rPr>
          <w:rFonts w:ascii="Arial" w:hAnsi="Arial" w:cs="Arial"/>
          <w:b/>
          <w:bCs/>
          <w:sz w:val="20"/>
          <w:szCs w:val="20"/>
          <w:lang w:val="fr-FR"/>
        </w:rPr>
        <w:t>térature</w:t>
      </w:r>
      <w:r w:rsidR="007D0364">
        <w:rPr>
          <w:rFonts w:ascii="Arial" w:hAnsi="Arial" w:cs="Arial"/>
          <w:b/>
          <w:bCs/>
          <w:sz w:val="20"/>
          <w:szCs w:val="20"/>
          <w:lang w:val="fr-FR"/>
        </w:rPr>
        <w:t> :</w:t>
      </w:r>
      <w:r w:rsidR="00F01DF5" w:rsidRPr="0002494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77EF055E" w14:textId="77777777" w:rsidR="007D0364" w:rsidRDefault="007D0364" w:rsidP="00F01DF5">
      <w:pPr>
        <w:tabs>
          <w:tab w:val="left" w:pos="708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14:paraId="0987FEF0" w14:textId="77777777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 xml:space="preserve">ABRY, D. – VELDEMAN-ABRY, J.: Phonétique – audition, prononciation correction. Paris, CLE 2007. </w:t>
      </w:r>
    </w:p>
    <w:p w14:paraId="414BF04A" w14:textId="77777777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>CHARLIAC, L.: Phonétique progressive du français. Paris, CLE (2001) 2e éd. 2017.</w:t>
      </w:r>
    </w:p>
    <w:p w14:paraId="194E1C14" w14:textId="77777777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>CHARLIAC, L.: Phonétique progressive du français - niveau avancé. Paris, CLE (2006) 2e éd. 2018.</w:t>
      </w:r>
    </w:p>
    <w:p w14:paraId="76DD5100" w14:textId="3D200BBB" w:rsidR="00DC3A42" w:rsidRPr="00DC3A42" w:rsidRDefault="00D72135" w:rsidP="00DC3A42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DC3A42">
        <w:rPr>
          <w:rFonts w:ascii="Arial" w:hAnsi="Arial" w:cs="Arial"/>
          <w:b/>
          <w:bCs/>
          <w:sz w:val="20"/>
          <w:szCs w:val="20"/>
          <w:lang w:val="fr-FR"/>
        </w:rPr>
        <w:t>CHOLLET, I. – ROBERT, J.-M. : Ortho</w:t>
      </w:r>
      <w:r w:rsidR="00DC3A42" w:rsidRPr="00DC3A42">
        <w:rPr>
          <w:rFonts w:ascii="Arial" w:hAnsi="Arial" w:cs="Arial"/>
          <w:b/>
          <w:bCs/>
          <w:sz w:val="20"/>
          <w:szCs w:val="20"/>
          <w:lang w:val="fr-FR"/>
        </w:rPr>
        <w:t xml:space="preserve">graphe progressive du français – niveau avancé. </w:t>
      </w:r>
      <w:r w:rsidR="00DC3A42" w:rsidRPr="00DC3A42">
        <w:rPr>
          <w:rFonts w:ascii="Arial" w:hAnsi="Arial" w:cs="Arial"/>
          <w:b/>
          <w:bCs/>
          <w:sz w:val="20"/>
          <w:szCs w:val="20"/>
          <w:lang w:val="fr-FR"/>
        </w:rPr>
        <w:t>Paris, CLE 2e éd. 201</w:t>
      </w:r>
      <w:r w:rsidR="00DC3A42" w:rsidRPr="00DC3A42">
        <w:rPr>
          <w:rFonts w:ascii="Arial" w:hAnsi="Arial" w:cs="Arial"/>
          <w:b/>
          <w:bCs/>
          <w:sz w:val="20"/>
          <w:szCs w:val="20"/>
          <w:lang w:val="fr-FR"/>
        </w:rPr>
        <w:t>5</w:t>
      </w:r>
      <w:r w:rsidR="00DC3A42" w:rsidRPr="00DC3A42">
        <w:rPr>
          <w:rFonts w:ascii="Arial" w:hAnsi="Arial" w:cs="Arial"/>
          <w:b/>
          <w:bCs/>
          <w:sz w:val="20"/>
          <w:szCs w:val="20"/>
          <w:lang w:val="fr-FR"/>
        </w:rPr>
        <w:t>.</w:t>
      </w:r>
    </w:p>
    <w:p w14:paraId="6497F2E5" w14:textId="37BB031F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 xml:space="preserve">DEWAELE, B. – COLOMB, A.: Maitrisez l’orthographe avec la certification Voltaire. Paris, Eyrolles 2012. </w:t>
      </w:r>
    </w:p>
    <w:p w14:paraId="344E2DE8" w14:textId="77777777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 xml:space="preserve">FAIRON, C.: Le Petit bon usage de la langue française: Grammaire. Louvain-la-Neuve, DeBoeck, 2019 edícia alebo novšia. </w:t>
      </w:r>
    </w:p>
    <w:p w14:paraId="3643FAA5" w14:textId="77777777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 xml:space="preserve">GREVISSE, M.: La force de l’orthographe. Bruxelles, Duculot (1989) 2004. </w:t>
      </w:r>
    </w:p>
    <w:p w14:paraId="68F34BDA" w14:textId="77777777" w:rsidR="003D50E6" w:rsidRPr="004F1324" w:rsidRDefault="003D50E6" w:rsidP="003D50E6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4F1324">
        <w:rPr>
          <w:rFonts w:ascii="Arial" w:hAnsi="Arial" w:cs="Arial"/>
          <w:b/>
          <w:bCs/>
          <w:sz w:val="20"/>
          <w:szCs w:val="20"/>
          <w:lang w:val="fr-FR"/>
        </w:rPr>
        <w:t xml:space="preserve">LÉON, M.: Exercices systématiques de prononciation française. Paris, Hachette 2003. </w:t>
      </w:r>
    </w:p>
    <w:p w14:paraId="58B1E813" w14:textId="77777777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 xml:space="preserve">NARJOUX, C.: Le Grevisse de l'étudiant: Grammaire graduelle du français. Louvain-la-Neuve, DeBoeck, 2018 edícia alebo novšia. </w:t>
      </w:r>
    </w:p>
    <w:p w14:paraId="3C2100BC" w14:textId="77777777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 xml:space="preserve">RIEGEL, M. – PELLAT, J.-C. – RIOUL, R.: Grammaire méthodique du français, Paris, PUF 2018, 2021 -7. edícia alebo novšia.  </w:t>
      </w:r>
    </w:p>
    <w:p w14:paraId="59261259" w14:textId="77777777" w:rsidR="003D50E6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 xml:space="preserve">REY-DEBOVE, J. – LE BEAU-BENSA, B. : La réforme de l'orthographe au banc d'essai du Robert. Paris, Le Robert 1991. </w:t>
      </w:r>
    </w:p>
    <w:p w14:paraId="4170AE1B" w14:textId="249AC94F" w:rsidR="000D123A" w:rsidRPr="003D50E6" w:rsidRDefault="003D50E6" w:rsidP="003D50E6">
      <w:pPr>
        <w:rPr>
          <w:rFonts w:ascii="Arial" w:hAnsi="Arial" w:cs="Arial"/>
          <w:sz w:val="20"/>
          <w:szCs w:val="20"/>
          <w:lang w:val="fr-FR"/>
        </w:rPr>
      </w:pPr>
      <w:r w:rsidRPr="003D50E6">
        <w:rPr>
          <w:rFonts w:ascii="Arial" w:hAnsi="Arial" w:cs="Arial"/>
          <w:sz w:val="20"/>
          <w:szCs w:val="20"/>
          <w:lang w:val="fr-FR"/>
        </w:rPr>
        <w:t>TARABA, J.: Francúzska gramatika. Bratislava, SPN 1995.</w:t>
      </w:r>
    </w:p>
    <w:sectPr w:rsidR="000D123A" w:rsidRPr="003D50E6" w:rsidSect="009914B0">
      <w:pgSz w:w="11905" w:h="16837"/>
      <w:pgMar w:top="851" w:right="851" w:bottom="851" w:left="851" w:header="1440" w:footer="144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F9006" w14:textId="77777777" w:rsidR="00D435CC" w:rsidRDefault="00D435CC">
      <w:r>
        <w:separator/>
      </w:r>
    </w:p>
  </w:endnote>
  <w:endnote w:type="continuationSeparator" w:id="0">
    <w:p w14:paraId="651EE20F" w14:textId="77777777" w:rsidR="00D435CC" w:rsidRDefault="00D43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489C2" w14:textId="77777777" w:rsidR="00D435CC" w:rsidRDefault="00D435CC">
      <w:r>
        <w:separator/>
      </w:r>
    </w:p>
  </w:footnote>
  <w:footnote w:type="continuationSeparator" w:id="0">
    <w:p w14:paraId="41BD72C8" w14:textId="77777777" w:rsidR="00D435CC" w:rsidRDefault="00D435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011F"/>
    <w:multiLevelType w:val="hybridMultilevel"/>
    <w:tmpl w:val="EB12A8DC"/>
    <w:lvl w:ilvl="0" w:tplc="7102E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B3356A7"/>
    <w:multiLevelType w:val="hybridMultilevel"/>
    <w:tmpl w:val="23BE901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E62E70"/>
    <w:multiLevelType w:val="hybridMultilevel"/>
    <w:tmpl w:val="ACCC950A"/>
    <w:lvl w:ilvl="0" w:tplc="B21C59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eastAsia="Times New Roman" w:hAnsi="Arial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9092502"/>
    <w:multiLevelType w:val="hybridMultilevel"/>
    <w:tmpl w:val="EB12A8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B640A1D"/>
    <w:multiLevelType w:val="hybridMultilevel"/>
    <w:tmpl w:val="33A0F2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A816FF"/>
    <w:multiLevelType w:val="hybridMultilevel"/>
    <w:tmpl w:val="F57ADD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5D6925"/>
    <w:multiLevelType w:val="hybridMultilevel"/>
    <w:tmpl w:val="0D5E2440"/>
    <w:lvl w:ilvl="0" w:tplc="041B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2FE17C6A"/>
    <w:multiLevelType w:val="hybridMultilevel"/>
    <w:tmpl w:val="7E70369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D17045"/>
    <w:multiLevelType w:val="hybridMultilevel"/>
    <w:tmpl w:val="C76AEB2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B80C5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5293671"/>
    <w:multiLevelType w:val="hybridMultilevel"/>
    <w:tmpl w:val="7DFCA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514B94"/>
    <w:multiLevelType w:val="hybridMultilevel"/>
    <w:tmpl w:val="7CF663D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8CD4F49"/>
    <w:multiLevelType w:val="hybridMultilevel"/>
    <w:tmpl w:val="ACCC95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C131A"/>
    <w:multiLevelType w:val="hybridMultilevel"/>
    <w:tmpl w:val="24FA085A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62EB1C9E"/>
    <w:multiLevelType w:val="hybridMultilevel"/>
    <w:tmpl w:val="24FA085A"/>
    <w:lvl w:ilvl="0" w:tplc="041B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3D4385"/>
    <w:multiLevelType w:val="hybridMultilevel"/>
    <w:tmpl w:val="0AE2CD74"/>
    <w:lvl w:ilvl="0" w:tplc="041B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800B48"/>
    <w:multiLevelType w:val="hybridMultilevel"/>
    <w:tmpl w:val="D48EF736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12"/>
  </w:num>
  <w:num w:numId="10">
    <w:abstractNumId w:val="1"/>
  </w:num>
  <w:num w:numId="11">
    <w:abstractNumId w:val="15"/>
  </w:num>
  <w:num w:numId="12">
    <w:abstractNumId w:val="9"/>
  </w:num>
  <w:num w:numId="13">
    <w:abstractNumId w:val="0"/>
  </w:num>
  <w:num w:numId="14">
    <w:abstractNumId w:val="10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D07"/>
    <w:rsid w:val="0002494D"/>
    <w:rsid w:val="000D123A"/>
    <w:rsid w:val="000F0604"/>
    <w:rsid w:val="000F21C0"/>
    <w:rsid w:val="001559D4"/>
    <w:rsid w:val="001B589F"/>
    <w:rsid w:val="001D51D5"/>
    <w:rsid w:val="0021015E"/>
    <w:rsid w:val="00217F9C"/>
    <w:rsid w:val="00231324"/>
    <w:rsid w:val="002A0E9A"/>
    <w:rsid w:val="002B019B"/>
    <w:rsid w:val="002C023F"/>
    <w:rsid w:val="002E0CAB"/>
    <w:rsid w:val="003222AC"/>
    <w:rsid w:val="003625A6"/>
    <w:rsid w:val="00365327"/>
    <w:rsid w:val="003A73F1"/>
    <w:rsid w:val="003C2817"/>
    <w:rsid w:val="003D50E6"/>
    <w:rsid w:val="00456A18"/>
    <w:rsid w:val="004624A1"/>
    <w:rsid w:val="00475617"/>
    <w:rsid w:val="004839FB"/>
    <w:rsid w:val="004E5615"/>
    <w:rsid w:val="004F1324"/>
    <w:rsid w:val="00502347"/>
    <w:rsid w:val="00526907"/>
    <w:rsid w:val="00533D07"/>
    <w:rsid w:val="0057452D"/>
    <w:rsid w:val="005A19C7"/>
    <w:rsid w:val="005A5F85"/>
    <w:rsid w:val="005E53EA"/>
    <w:rsid w:val="00606CD3"/>
    <w:rsid w:val="00624C53"/>
    <w:rsid w:val="00625BA2"/>
    <w:rsid w:val="00672576"/>
    <w:rsid w:val="006B78D3"/>
    <w:rsid w:val="006C30E5"/>
    <w:rsid w:val="006D776C"/>
    <w:rsid w:val="00703013"/>
    <w:rsid w:val="00724262"/>
    <w:rsid w:val="00735361"/>
    <w:rsid w:val="007433DB"/>
    <w:rsid w:val="00744678"/>
    <w:rsid w:val="007610CB"/>
    <w:rsid w:val="00764B94"/>
    <w:rsid w:val="007808DF"/>
    <w:rsid w:val="0079383D"/>
    <w:rsid w:val="007C0C43"/>
    <w:rsid w:val="007D005C"/>
    <w:rsid w:val="007D0364"/>
    <w:rsid w:val="007E1CD2"/>
    <w:rsid w:val="007F4B11"/>
    <w:rsid w:val="00813290"/>
    <w:rsid w:val="00832EEA"/>
    <w:rsid w:val="00837D95"/>
    <w:rsid w:val="00847082"/>
    <w:rsid w:val="00853AA0"/>
    <w:rsid w:val="00863B72"/>
    <w:rsid w:val="00880C1F"/>
    <w:rsid w:val="0090034A"/>
    <w:rsid w:val="009914B0"/>
    <w:rsid w:val="009D281C"/>
    <w:rsid w:val="009D70BB"/>
    <w:rsid w:val="009F7AA8"/>
    <w:rsid w:val="00A5237C"/>
    <w:rsid w:val="00A63D83"/>
    <w:rsid w:val="00AE3795"/>
    <w:rsid w:val="00B14B68"/>
    <w:rsid w:val="00B17996"/>
    <w:rsid w:val="00B36389"/>
    <w:rsid w:val="00B9233E"/>
    <w:rsid w:val="00BB4FC1"/>
    <w:rsid w:val="00C3411F"/>
    <w:rsid w:val="00C66627"/>
    <w:rsid w:val="00C762BE"/>
    <w:rsid w:val="00C93003"/>
    <w:rsid w:val="00CC04AA"/>
    <w:rsid w:val="00CE7D1B"/>
    <w:rsid w:val="00D435CC"/>
    <w:rsid w:val="00D72135"/>
    <w:rsid w:val="00D85EA9"/>
    <w:rsid w:val="00DA071A"/>
    <w:rsid w:val="00DC3A42"/>
    <w:rsid w:val="00E922D3"/>
    <w:rsid w:val="00EB2B0C"/>
    <w:rsid w:val="00ED4ECD"/>
    <w:rsid w:val="00EF0EDF"/>
    <w:rsid w:val="00F01DF5"/>
    <w:rsid w:val="00F4081B"/>
    <w:rsid w:val="00F67AC2"/>
    <w:rsid w:val="00FB276B"/>
    <w:rsid w:val="00FC2184"/>
    <w:rsid w:val="00FC5591"/>
    <w:rsid w:val="00FE4AE0"/>
    <w:rsid w:val="00FF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613E0"/>
  <w15:docId w15:val="{8D3BDEEF-3701-4A9A-A352-9A794E7A4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FB276B"/>
    <w:rPr>
      <w:color w:val="0000FF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rsid w:val="00793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02494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2494D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21015E"/>
    <w:pPr>
      <w:ind w:left="720"/>
      <w:contextualSpacing/>
    </w:pPr>
  </w:style>
  <w:style w:type="paragraph" w:styleId="Bezriadkovania">
    <w:name w:val="No Spacing"/>
    <w:uiPriority w:val="1"/>
    <w:qFormat/>
    <w:rsid w:val="000D123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n.drengubiak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l’évolution de la prose au 19ième et 20ième siècle</vt:lpstr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l’évolution de la prose au 19ième et 20ième siècle</dc:title>
  <dc:creator>jano</dc:creator>
  <cp:lastModifiedBy>JD</cp:lastModifiedBy>
  <cp:revision>11</cp:revision>
  <dcterms:created xsi:type="dcterms:W3CDTF">2016-02-05T20:48:00Z</dcterms:created>
  <dcterms:modified xsi:type="dcterms:W3CDTF">2022-02-13T12:42:00Z</dcterms:modified>
</cp:coreProperties>
</file>