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1E69" w14:textId="77777777" w:rsidR="009E2D28" w:rsidRPr="00C87D2A" w:rsidRDefault="00162FB8" w:rsidP="00C87D2A">
      <w:pPr>
        <w:spacing w:after="0" w:line="240" w:lineRule="auto"/>
        <w:jc w:val="center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Culture et littérature française du XIX</w:t>
      </w:r>
      <w:r w:rsidRPr="00C87D2A">
        <w:rPr>
          <w:rFonts w:ascii="Times New Roman" w:hAnsi="Times New Roman" w:cs="Times New Roman"/>
          <w:b/>
          <w:vertAlign w:val="superscript"/>
          <w:lang w:val="fr-FR"/>
        </w:rPr>
        <w:t>e</w:t>
      </w:r>
      <w:r w:rsidRPr="00C87D2A">
        <w:rPr>
          <w:rFonts w:ascii="Times New Roman" w:hAnsi="Times New Roman" w:cs="Times New Roman"/>
          <w:b/>
          <w:lang w:val="fr-FR"/>
        </w:rPr>
        <w:t xml:space="preserve"> siècle</w:t>
      </w:r>
    </w:p>
    <w:p w14:paraId="14006429" w14:textId="77777777" w:rsidR="00AF4F41" w:rsidRPr="00C87D2A" w:rsidRDefault="00AF4F41" w:rsidP="00C87D2A">
      <w:pPr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Descriptif du cours</w:t>
      </w:r>
    </w:p>
    <w:p w14:paraId="6E0F2D58" w14:textId="77777777" w:rsidR="00AF4F41" w:rsidRPr="00C87D2A" w:rsidRDefault="00AF4F4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74B6880" w14:textId="77777777" w:rsidR="00AF4F41" w:rsidRPr="00C87D2A" w:rsidRDefault="00442B24" w:rsidP="00C87D2A">
      <w:pPr>
        <w:spacing w:after="0" w:line="240" w:lineRule="auto"/>
        <w:ind w:left="2124" w:hanging="2124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Intitulé</w:t>
      </w:r>
      <w:r w:rsidR="00AF4F41" w:rsidRPr="00C87D2A">
        <w:rPr>
          <w:rFonts w:ascii="Times New Roman" w:hAnsi="Times New Roman" w:cs="Times New Roman"/>
          <w:b/>
          <w:lang w:val="fr-FR"/>
        </w:rPr>
        <w:t xml:space="preserve"> de l’</w:t>
      </w:r>
      <w:r w:rsidR="00E10430" w:rsidRPr="00C87D2A">
        <w:rPr>
          <w:rFonts w:ascii="Times New Roman" w:hAnsi="Times New Roman" w:cs="Times New Roman"/>
          <w:b/>
          <w:lang w:val="fr-FR"/>
        </w:rPr>
        <w:t>U</w:t>
      </w:r>
      <w:r w:rsidR="00D223C1" w:rsidRPr="00C87D2A">
        <w:rPr>
          <w:rFonts w:ascii="Times New Roman" w:hAnsi="Times New Roman" w:cs="Times New Roman"/>
          <w:b/>
          <w:lang w:val="fr-FR"/>
        </w:rPr>
        <w:t>E :</w:t>
      </w:r>
      <w:r w:rsidR="00D0066B" w:rsidRPr="00C87D2A">
        <w:rPr>
          <w:rFonts w:ascii="Times New Roman" w:hAnsi="Times New Roman" w:cs="Times New Roman"/>
          <w:lang w:val="fr-FR"/>
        </w:rPr>
        <w:tab/>
      </w:r>
      <w:r w:rsidR="008C0A13" w:rsidRPr="00C87D2A">
        <w:rPr>
          <w:rFonts w:ascii="Times New Roman" w:hAnsi="Times New Roman" w:cs="Times New Roman"/>
          <w:lang w:val="fr-FR"/>
        </w:rPr>
        <w:t xml:space="preserve">Culture </w:t>
      </w:r>
      <w:r w:rsidR="00D223C1" w:rsidRPr="00C87D2A">
        <w:rPr>
          <w:rFonts w:ascii="Times New Roman" w:hAnsi="Times New Roman" w:cs="Times New Roman"/>
          <w:lang w:val="fr-FR"/>
        </w:rPr>
        <w:t>fran</w:t>
      </w:r>
      <w:r w:rsidR="00162FB8" w:rsidRPr="00C87D2A">
        <w:rPr>
          <w:rFonts w:ascii="Times New Roman" w:hAnsi="Times New Roman" w:cs="Times New Roman"/>
          <w:lang w:val="fr-FR"/>
        </w:rPr>
        <w:t>çaise et francophone 4</w:t>
      </w:r>
    </w:p>
    <w:p w14:paraId="02F4E71F" w14:textId="77777777" w:rsidR="00D0066B" w:rsidRPr="00C87D2A" w:rsidRDefault="00D0066B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Enseignant :</w:t>
      </w:r>
      <w:r w:rsidR="00442B24" w:rsidRPr="00C87D2A">
        <w:rPr>
          <w:rFonts w:ascii="Times New Roman" w:hAnsi="Times New Roman" w:cs="Times New Roman"/>
          <w:lang w:val="fr-FR"/>
        </w:rPr>
        <w:tab/>
      </w:r>
      <w:r w:rsidR="00B343C8" w:rsidRPr="00C87D2A">
        <w:rPr>
          <w:rFonts w:ascii="Times New Roman" w:hAnsi="Times New Roman" w:cs="Times New Roman"/>
          <w:lang w:val="fr-FR"/>
        </w:rPr>
        <w:tab/>
      </w:r>
      <w:r w:rsidR="00B343C8" w:rsidRPr="00C87D2A">
        <w:rPr>
          <w:rFonts w:ascii="Times New Roman" w:hAnsi="Times New Roman" w:cs="Times New Roman"/>
          <w:lang w:val="fr-FR"/>
        </w:rPr>
        <w:tab/>
      </w:r>
      <w:r w:rsidRPr="00C87D2A">
        <w:rPr>
          <w:rFonts w:ascii="Times New Roman" w:hAnsi="Times New Roman" w:cs="Times New Roman"/>
          <w:lang w:val="fr-FR"/>
        </w:rPr>
        <w:t>Ján Živčák</w:t>
      </w:r>
    </w:p>
    <w:p w14:paraId="085343F7" w14:textId="77777777" w:rsidR="00680B8E" w:rsidRPr="00C87D2A" w:rsidRDefault="0059794E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Courriel</w:t>
      </w:r>
      <w:r w:rsidR="00680B8E" w:rsidRPr="00C87D2A">
        <w:rPr>
          <w:rFonts w:ascii="Times New Roman" w:hAnsi="Times New Roman" w:cs="Times New Roman"/>
          <w:b/>
          <w:lang w:val="fr-FR"/>
        </w:rPr>
        <w:t> :</w:t>
      </w:r>
      <w:r w:rsidR="00680B8E" w:rsidRPr="00C87D2A">
        <w:rPr>
          <w:rFonts w:ascii="Times New Roman" w:hAnsi="Times New Roman" w:cs="Times New Roman"/>
          <w:lang w:val="fr-FR"/>
        </w:rPr>
        <w:tab/>
      </w:r>
      <w:r w:rsidR="00BD4C16" w:rsidRPr="00C87D2A">
        <w:rPr>
          <w:rFonts w:ascii="Times New Roman" w:hAnsi="Times New Roman" w:cs="Times New Roman"/>
          <w:lang w:val="fr-FR"/>
        </w:rPr>
        <w:tab/>
      </w:r>
      <w:r w:rsidR="00BD4C16" w:rsidRPr="00C87D2A">
        <w:rPr>
          <w:rFonts w:ascii="Times New Roman" w:hAnsi="Times New Roman" w:cs="Times New Roman"/>
          <w:lang w:val="fr-FR"/>
        </w:rPr>
        <w:tab/>
      </w:r>
      <w:r w:rsidR="00680B8E" w:rsidRPr="00C87D2A">
        <w:rPr>
          <w:rFonts w:ascii="Times New Roman" w:hAnsi="Times New Roman" w:cs="Times New Roman"/>
          <w:lang w:val="fr-FR"/>
        </w:rPr>
        <w:t>jan.zivcak@unipo.sk</w:t>
      </w:r>
    </w:p>
    <w:p w14:paraId="7D631AF1" w14:textId="0E2D2451" w:rsidR="003C5F1F" w:rsidRPr="00C87D2A" w:rsidRDefault="003C5F1F" w:rsidP="00C87D2A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Semestre :</w:t>
      </w:r>
      <w:r w:rsidRPr="00C87D2A">
        <w:rPr>
          <w:rFonts w:ascii="Times New Roman" w:hAnsi="Times New Roman" w:cs="Times New Roman"/>
          <w:lang w:val="fr-FR"/>
        </w:rPr>
        <w:tab/>
      </w:r>
      <w:r w:rsidR="00442B24" w:rsidRPr="00C87D2A">
        <w:rPr>
          <w:rFonts w:ascii="Times New Roman" w:hAnsi="Times New Roman" w:cs="Times New Roman"/>
          <w:lang w:val="fr-FR"/>
        </w:rPr>
        <w:tab/>
      </w:r>
      <w:r w:rsidR="00442B24" w:rsidRPr="00C87D2A">
        <w:rPr>
          <w:rFonts w:ascii="Times New Roman" w:hAnsi="Times New Roman" w:cs="Times New Roman"/>
          <w:lang w:val="fr-FR"/>
        </w:rPr>
        <w:tab/>
      </w:r>
      <w:r w:rsidR="00162FB8" w:rsidRPr="00C87D2A">
        <w:rPr>
          <w:rFonts w:ascii="Times New Roman" w:hAnsi="Times New Roman" w:cs="Times New Roman"/>
          <w:lang w:val="fr-FR"/>
        </w:rPr>
        <w:t>L2</w:t>
      </w:r>
      <w:r w:rsidRPr="00C87D2A">
        <w:rPr>
          <w:rFonts w:ascii="Times New Roman" w:hAnsi="Times New Roman" w:cs="Times New Roman"/>
          <w:lang w:val="fr-FR"/>
        </w:rPr>
        <w:t>, deuxième semestre</w:t>
      </w:r>
      <w:r w:rsidR="00B67A50" w:rsidRPr="00C87D2A">
        <w:rPr>
          <w:rFonts w:ascii="Times New Roman" w:hAnsi="Times New Roman" w:cs="Times New Roman"/>
          <w:lang w:val="fr-FR"/>
        </w:rPr>
        <w:t>, 202</w:t>
      </w:r>
      <w:r w:rsidR="002B58CF">
        <w:rPr>
          <w:rFonts w:ascii="Times New Roman" w:hAnsi="Times New Roman" w:cs="Times New Roman"/>
          <w:lang w:val="fr-FR"/>
        </w:rPr>
        <w:t>1</w:t>
      </w:r>
      <w:r w:rsidR="00B67A50" w:rsidRPr="00C87D2A">
        <w:rPr>
          <w:rFonts w:ascii="Times New Roman" w:hAnsi="Times New Roman" w:cs="Times New Roman"/>
          <w:lang w:val="fr-FR"/>
        </w:rPr>
        <w:t>-202</w:t>
      </w:r>
      <w:r w:rsidR="002B58CF">
        <w:rPr>
          <w:rFonts w:ascii="Times New Roman" w:hAnsi="Times New Roman" w:cs="Times New Roman"/>
          <w:lang w:val="fr-FR"/>
        </w:rPr>
        <w:t>2</w:t>
      </w:r>
    </w:p>
    <w:p w14:paraId="5E0D99EF" w14:textId="77777777" w:rsidR="00BA46C1" w:rsidRPr="00C87D2A" w:rsidRDefault="00BA46C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 xml:space="preserve">Nombre </w:t>
      </w:r>
      <w:r w:rsidR="00670EE8" w:rsidRPr="00C87D2A">
        <w:rPr>
          <w:rFonts w:ascii="Times New Roman" w:hAnsi="Times New Roman" w:cs="Times New Roman"/>
          <w:b/>
          <w:lang w:val="fr-FR"/>
        </w:rPr>
        <w:t>de crédits</w:t>
      </w:r>
      <w:r w:rsidRPr="00C87D2A">
        <w:rPr>
          <w:rFonts w:ascii="Times New Roman" w:hAnsi="Times New Roman" w:cs="Times New Roman"/>
          <w:b/>
          <w:lang w:val="fr-FR"/>
        </w:rPr>
        <w:t> :</w:t>
      </w:r>
      <w:r w:rsidRPr="00C87D2A">
        <w:rPr>
          <w:rFonts w:ascii="Times New Roman" w:hAnsi="Times New Roman" w:cs="Times New Roman"/>
          <w:lang w:val="fr-FR"/>
        </w:rPr>
        <w:tab/>
      </w:r>
      <w:r w:rsidR="00F208EE" w:rsidRPr="00C87D2A">
        <w:rPr>
          <w:rFonts w:ascii="Times New Roman" w:hAnsi="Times New Roman" w:cs="Times New Roman"/>
          <w:lang w:val="fr-FR"/>
        </w:rPr>
        <w:t>3</w:t>
      </w:r>
    </w:p>
    <w:p w14:paraId="4AD74342" w14:textId="77777777" w:rsidR="00670EE8" w:rsidRPr="00C87D2A" w:rsidRDefault="00670EE8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F3C2839" w14:textId="77777777" w:rsidR="00F208EE" w:rsidRPr="00C87D2A" w:rsidRDefault="002A364F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C87D2A">
        <w:rPr>
          <w:rFonts w:ascii="Times New Roman" w:hAnsi="Times New Roman" w:cs="Times New Roman"/>
          <w:i/>
          <w:lang w:val="fr-FR"/>
        </w:rPr>
        <w:t xml:space="preserve">Chaque séance (hormis celle d’introduction) se déroulera en deux étapes. </w:t>
      </w:r>
      <w:r w:rsidR="004379B9" w:rsidRPr="00C87D2A">
        <w:rPr>
          <w:rFonts w:ascii="Times New Roman" w:hAnsi="Times New Roman" w:cs="Times New Roman"/>
          <w:i/>
          <w:lang w:val="fr-FR"/>
        </w:rPr>
        <w:t xml:space="preserve">Les </w:t>
      </w:r>
      <w:r w:rsidR="00533A0D" w:rsidRPr="00C87D2A">
        <w:rPr>
          <w:rFonts w:ascii="Times New Roman" w:hAnsi="Times New Roman" w:cs="Times New Roman"/>
          <w:i/>
          <w:lang w:val="fr-FR"/>
        </w:rPr>
        <w:t>cours magistraux</w:t>
      </w:r>
      <w:r w:rsidR="004379B9" w:rsidRPr="00C87D2A">
        <w:rPr>
          <w:rFonts w:ascii="Times New Roman" w:hAnsi="Times New Roman" w:cs="Times New Roman"/>
          <w:i/>
          <w:lang w:val="fr-FR"/>
        </w:rPr>
        <w:t xml:space="preserve"> (</w:t>
      </w:r>
      <w:r w:rsidR="00533A0D" w:rsidRPr="00C87D2A">
        <w:rPr>
          <w:rFonts w:ascii="Times New Roman" w:hAnsi="Times New Roman" w:cs="Times New Roman"/>
          <w:i/>
          <w:lang w:val="fr-FR"/>
        </w:rPr>
        <w:t>entre</w:t>
      </w:r>
      <w:r w:rsidR="00CF37B9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4379B9" w:rsidRPr="00C87D2A">
        <w:rPr>
          <w:rFonts w:ascii="Times New Roman" w:hAnsi="Times New Roman" w:cs="Times New Roman"/>
          <w:i/>
          <w:lang w:val="fr-FR"/>
        </w:rPr>
        <w:t xml:space="preserve">30 </w:t>
      </w:r>
      <w:r w:rsidR="00533A0D" w:rsidRPr="00C87D2A">
        <w:rPr>
          <w:rFonts w:ascii="Times New Roman" w:hAnsi="Times New Roman" w:cs="Times New Roman"/>
          <w:i/>
          <w:lang w:val="fr-FR"/>
        </w:rPr>
        <w:t>et</w:t>
      </w:r>
      <w:r w:rsidR="004379B9" w:rsidRPr="00C87D2A">
        <w:rPr>
          <w:rFonts w:ascii="Times New Roman" w:hAnsi="Times New Roman" w:cs="Times New Roman"/>
          <w:i/>
          <w:lang w:val="fr-FR"/>
        </w:rPr>
        <w:t xml:space="preserve"> 45</w:t>
      </w:r>
      <w:r w:rsidR="00A70C43" w:rsidRPr="00C87D2A">
        <w:rPr>
          <w:rFonts w:ascii="Times New Roman" w:hAnsi="Times New Roman" w:cs="Times New Roman"/>
          <w:i/>
          <w:lang w:val="fr-FR"/>
        </w:rPr>
        <w:t xml:space="preserve"> minutes) seront interactifs</w:t>
      </w:r>
      <w:r w:rsidR="00484B6A" w:rsidRPr="00C87D2A">
        <w:rPr>
          <w:rFonts w:ascii="Times New Roman" w:hAnsi="Times New Roman" w:cs="Times New Roman"/>
          <w:i/>
          <w:lang w:val="fr-FR"/>
        </w:rPr>
        <w:t> :</w:t>
      </w:r>
      <w:r w:rsidR="00A70C43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484B6A" w:rsidRPr="00C87D2A">
        <w:rPr>
          <w:rFonts w:ascii="Times New Roman" w:hAnsi="Times New Roman" w:cs="Times New Roman"/>
          <w:i/>
          <w:lang w:val="fr-FR"/>
        </w:rPr>
        <w:t>a</w:t>
      </w:r>
      <w:r w:rsidR="00A82967" w:rsidRPr="00C87D2A">
        <w:rPr>
          <w:rFonts w:ascii="Times New Roman" w:hAnsi="Times New Roman" w:cs="Times New Roman"/>
          <w:i/>
          <w:lang w:val="fr-FR"/>
        </w:rPr>
        <w:t xml:space="preserve">près avoir </w:t>
      </w:r>
      <w:r w:rsidR="008C295E" w:rsidRPr="00C87D2A">
        <w:rPr>
          <w:rFonts w:ascii="Times New Roman" w:hAnsi="Times New Roman" w:cs="Times New Roman"/>
          <w:i/>
          <w:lang w:val="fr-FR"/>
        </w:rPr>
        <w:t>lu</w:t>
      </w:r>
      <w:r w:rsidR="0042451C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BD2188" w:rsidRPr="00C87D2A">
        <w:rPr>
          <w:rFonts w:ascii="Times New Roman" w:hAnsi="Times New Roman" w:cs="Times New Roman"/>
          <w:i/>
          <w:lang w:val="fr-FR"/>
        </w:rPr>
        <w:t>le chapitre correspondant</w:t>
      </w:r>
      <w:r w:rsidR="00EE7518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76290C" w:rsidRPr="00C87D2A">
        <w:rPr>
          <w:rFonts w:ascii="Times New Roman" w:hAnsi="Times New Roman" w:cs="Times New Roman"/>
          <w:i/>
          <w:lang w:val="fr-FR"/>
        </w:rPr>
        <w:t xml:space="preserve">du manuel de référence (voir </w:t>
      </w:r>
      <w:r w:rsidR="00D85DA0" w:rsidRPr="00C87D2A">
        <w:rPr>
          <w:rFonts w:ascii="Times New Roman" w:hAnsi="Times New Roman" w:cs="Times New Roman"/>
          <w:i/>
          <w:lang w:val="fr-FR"/>
        </w:rPr>
        <w:t>ci-dessous</w:t>
      </w:r>
      <w:r w:rsidR="00080DA7" w:rsidRPr="00C87D2A">
        <w:rPr>
          <w:rFonts w:ascii="Times New Roman" w:hAnsi="Times New Roman" w:cs="Times New Roman"/>
          <w:i/>
          <w:lang w:val="fr-FR"/>
        </w:rPr>
        <w:t>), les étudiants débatt</w:t>
      </w:r>
      <w:r w:rsidR="0076290C" w:rsidRPr="00C87D2A">
        <w:rPr>
          <w:rFonts w:ascii="Times New Roman" w:hAnsi="Times New Roman" w:cs="Times New Roman"/>
          <w:i/>
          <w:lang w:val="fr-FR"/>
        </w:rPr>
        <w:t xml:space="preserve">ront avec l’enseignant des </w:t>
      </w:r>
      <w:r w:rsidR="00CF37B9" w:rsidRPr="00C87D2A">
        <w:rPr>
          <w:rFonts w:ascii="Times New Roman" w:hAnsi="Times New Roman" w:cs="Times New Roman"/>
          <w:i/>
          <w:lang w:val="fr-FR"/>
        </w:rPr>
        <w:t xml:space="preserve">jalons </w:t>
      </w:r>
      <w:r w:rsidR="00080DA7" w:rsidRPr="00C87D2A">
        <w:rPr>
          <w:rFonts w:ascii="Times New Roman" w:hAnsi="Times New Roman" w:cs="Times New Roman"/>
          <w:i/>
          <w:lang w:val="fr-FR"/>
        </w:rPr>
        <w:t>importants</w:t>
      </w:r>
      <w:r w:rsidR="00CF37B9" w:rsidRPr="00C87D2A">
        <w:rPr>
          <w:rFonts w:ascii="Times New Roman" w:hAnsi="Times New Roman" w:cs="Times New Roman"/>
          <w:i/>
          <w:lang w:val="fr-FR"/>
        </w:rPr>
        <w:t xml:space="preserve"> de l’histoire littéraire et culturelle du XIX</w:t>
      </w:r>
      <w:r w:rsidR="00CF37B9" w:rsidRPr="00C87D2A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="00CF37B9" w:rsidRPr="00C87D2A">
        <w:rPr>
          <w:rFonts w:ascii="Times New Roman" w:hAnsi="Times New Roman" w:cs="Times New Roman"/>
          <w:i/>
          <w:lang w:val="fr-FR"/>
        </w:rPr>
        <w:t xml:space="preserve"> siècle français. </w:t>
      </w:r>
      <w:r w:rsidR="000F7096" w:rsidRPr="00C87D2A">
        <w:rPr>
          <w:rFonts w:ascii="Times New Roman" w:hAnsi="Times New Roman" w:cs="Times New Roman"/>
          <w:i/>
          <w:lang w:val="fr-FR"/>
        </w:rPr>
        <w:t xml:space="preserve">Les travaux dirigés </w:t>
      </w:r>
      <w:r w:rsidR="00522D5A" w:rsidRPr="00C87D2A">
        <w:rPr>
          <w:rFonts w:ascii="Times New Roman" w:hAnsi="Times New Roman" w:cs="Times New Roman"/>
          <w:i/>
          <w:lang w:val="fr-FR"/>
        </w:rPr>
        <w:t xml:space="preserve">(entre 45 et 60 minutes) </w:t>
      </w:r>
      <w:r w:rsidR="00D85DA0" w:rsidRPr="00C87D2A">
        <w:rPr>
          <w:rFonts w:ascii="Times New Roman" w:hAnsi="Times New Roman" w:cs="Times New Roman"/>
          <w:i/>
          <w:lang w:val="fr-FR"/>
        </w:rPr>
        <w:t>permettront d’étudier les</w:t>
      </w:r>
      <w:r w:rsidR="00927530" w:rsidRPr="00C87D2A">
        <w:rPr>
          <w:rFonts w:ascii="Times New Roman" w:hAnsi="Times New Roman" w:cs="Times New Roman"/>
          <w:i/>
          <w:lang w:val="fr-FR"/>
        </w:rPr>
        <w:t xml:space="preserve"> textes (poèmes, extraits de romans) </w:t>
      </w:r>
      <w:r w:rsidR="00484B6A" w:rsidRPr="00C87D2A">
        <w:rPr>
          <w:rFonts w:ascii="Times New Roman" w:hAnsi="Times New Roman" w:cs="Times New Roman"/>
          <w:i/>
          <w:lang w:val="fr-FR"/>
        </w:rPr>
        <w:t xml:space="preserve">les plus </w:t>
      </w:r>
      <w:r w:rsidR="0076746A" w:rsidRPr="00C87D2A">
        <w:rPr>
          <w:rFonts w:ascii="Times New Roman" w:hAnsi="Times New Roman" w:cs="Times New Roman"/>
          <w:i/>
          <w:lang w:val="fr-FR"/>
        </w:rPr>
        <w:t>emblématiques.</w:t>
      </w:r>
      <w:r w:rsidR="006C6C34" w:rsidRPr="00C87D2A">
        <w:rPr>
          <w:rFonts w:ascii="Times New Roman" w:hAnsi="Times New Roman" w:cs="Times New Roman"/>
          <w:i/>
          <w:lang w:val="fr-FR"/>
        </w:rPr>
        <w:t xml:space="preserve"> Les photocopies seront distribuées ultérieurement.</w:t>
      </w:r>
    </w:p>
    <w:p w14:paraId="01DFE61B" w14:textId="77777777" w:rsidR="00F208EE" w:rsidRPr="00C87D2A" w:rsidRDefault="00F208E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58B53A8" w14:textId="77777777" w:rsidR="00134596" w:rsidRPr="00C87D2A" w:rsidRDefault="00484B6A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Manuel de référence</w:t>
      </w:r>
    </w:p>
    <w:p w14:paraId="4D151033" w14:textId="77777777" w:rsidR="003534B4" w:rsidRPr="00C87D2A" w:rsidRDefault="00484B6A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Zuzana Malinovská, </w:t>
      </w:r>
      <w:r w:rsidRPr="00C87D2A">
        <w:rPr>
          <w:rFonts w:ascii="Times New Roman" w:hAnsi="Times New Roman" w:cs="Times New Roman"/>
          <w:i/>
          <w:lang w:val="fr-FR"/>
        </w:rPr>
        <w:t xml:space="preserve">Introduction à la culture littéraire du </w:t>
      </w:r>
      <w:r w:rsidR="00445190" w:rsidRPr="00C87D2A">
        <w:rPr>
          <w:rFonts w:ascii="Times New Roman" w:hAnsi="Times New Roman" w:cs="Times New Roman"/>
          <w:i/>
          <w:lang w:val="fr-FR"/>
        </w:rPr>
        <w:t>XIX</w:t>
      </w:r>
      <w:r w:rsidR="00445190" w:rsidRPr="00C87D2A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="00086C5F" w:rsidRPr="00C87D2A">
        <w:rPr>
          <w:rFonts w:ascii="Times New Roman" w:hAnsi="Times New Roman" w:cs="Times New Roman"/>
          <w:i/>
          <w:vertAlign w:val="superscript"/>
          <w:lang w:val="fr-FR"/>
        </w:rPr>
        <w:t xml:space="preserve"> </w:t>
      </w:r>
      <w:r w:rsidR="00086C5F" w:rsidRPr="00C87D2A">
        <w:rPr>
          <w:rFonts w:ascii="Times New Roman" w:hAnsi="Times New Roman" w:cs="Times New Roman"/>
          <w:lang w:val="fr-FR"/>
        </w:rPr>
        <w:t>(ci-après : ICL19)</w:t>
      </w:r>
      <w:r w:rsidR="00445190" w:rsidRPr="00C87D2A">
        <w:rPr>
          <w:rFonts w:ascii="Times New Roman" w:hAnsi="Times New Roman" w:cs="Times New Roman"/>
          <w:lang w:val="fr-FR"/>
        </w:rPr>
        <w:t>, Prešov, Prešovská univerzita v Prešove, 2017</w:t>
      </w:r>
      <w:r w:rsidR="00134596" w:rsidRPr="00C87D2A">
        <w:rPr>
          <w:rFonts w:ascii="Times New Roman" w:hAnsi="Times New Roman" w:cs="Times New Roman"/>
          <w:lang w:val="fr-FR"/>
        </w:rPr>
        <w:t>.</w:t>
      </w:r>
    </w:p>
    <w:p w14:paraId="3C1B5FE4" w14:textId="77777777" w:rsidR="003534B4" w:rsidRPr="00C87D2A" w:rsidRDefault="00B77B6B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C87D2A">
        <w:rPr>
          <w:rFonts w:ascii="Times New Roman" w:hAnsi="Times New Roman" w:cs="Times New Roman"/>
          <w:i/>
          <w:lang w:val="fr-FR"/>
        </w:rPr>
        <w:t>Le PDF</w:t>
      </w:r>
      <w:r w:rsidR="004C3454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81330A" w:rsidRPr="00C87D2A">
        <w:rPr>
          <w:rFonts w:ascii="Times New Roman" w:hAnsi="Times New Roman" w:cs="Times New Roman"/>
          <w:i/>
          <w:lang w:val="fr-FR"/>
        </w:rPr>
        <w:t xml:space="preserve">(en accès conditionnel) </w:t>
      </w:r>
      <w:r w:rsidR="004C3454" w:rsidRPr="00C87D2A">
        <w:rPr>
          <w:rFonts w:ascii="Times New Roman" w:hAnsi="Times New Roman" w:cs="Times New Roman"/>
          <w:i/>
          <w:lang w:val="fr-FR"/>
        </w:rPr>
        <w:t xml:space="preserve">est disponible sur : https://www.pulib.sk/web/kniznica/elpub/dokument/Malinovska1. </w:t>
      </w:r>
    </w:p>
    <w:p w14:paraId="013A838D" w14:textId="77777777" w:rsidR="00484B6A" w:rsidRPr="00C87D2A" w:rsidRDefault="00D64395" w:rsidP="00C87D2A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C87D2A">
        <w:rPr>
          <w:rFonts w:ascii="Times New Roman" w:hAnsi="Times New Roman" w:cs="Times New Roman"/>
          <w:i/>
          <w:lang w:val="fr-FR"/>
        </w:rPr>
        <w:t>Pour le consulter</w:t>
      </w:r>
      <w:r w:rsidR="00B77B6B" w:rsidRPr="00C87D2A">
        <w:rPr>
          <w:rFonts w:ascii="Times New Roman" w:hAnsi="Times New Roman" w:cs="Times New Roman"/>
          <w:i/>
          <w:lang w:val="fr-FR"/>
        </w:rPr>
        <w:t xml:space="preserve">, </w:t>
      </w:r>
      <w:r w:rsidR="00134596" w:rsidRPr="00C87D2A">
        <w:rPr>
          <w:rFonts w:ascii="Times New Roman" w:hAnsi="Times New Roman" w:cs="Times New Roman"/>
          <w:i/>
          <w:lang w:val="fr-FR"/>
        </w:rPr>
        <w:t>saisissez</w:t>
      </w:r>
      <w:r w:rsidR="003534B4" w:rsidRPr="00C87D2A">
        <w:rPr>
          <w:rFonts w:ascii="Times New Roman" w:hAnsi="Times New Roman" w:cs="Times New Roman"/>
          <w:i/>
          <w:lang w:val="fr-FR"/>
        </w:rPr>
        <w:t xml:space="preserve"> l’identifiant et le mot de passe qui vous ont été attribués par l</w:t>
      </w:r>
      <w:r w:rsidRPr="00C87D2A">
        <w:rPr>
          <w:rFonts w:ascii="Times New Roman" w:hAnsi="Times New Roman" w:cs="Times New Roman"/>
          <w:i/>
          <w:lang w:val="fr-FR"/>
        </w:rPr>
        <w:t>a BU</w:t>
      </w:r>
      <w:r w:rsidR="00134596" w:rsidRPr="00C87D2A">
        <w:rPr>
          <w:rFonts w:ascii="Times New Roman" w:hAnsi="Times New Roman" w:cs="Times New Roman"/>
          <w:i/>
          <w:lang w:val="fr-FR"/>
        </w:rPr>
        <w:t xml:space="preserve"> au début de votre parcours universitaire.</w:t>
      </w:r>
    </w:p>
    <w:p w14:paraId="3CD563E8" w14:textId="77777777" w:rsidR="00445190" w:rsidRPr="00C87D2A" w:rsidRDefault="00445190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1669126" w14:textId="77777777" w:rsidR="00670EE8" w:rsidRPr="00C87D2A" w:rsidRDefault="003F489F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1</w:t>
      </w:r>
    </w:p>
    <w:p w14:paraId="36DB4A41" w14:textId="77777777" w:rsidR="00384C20" w:rsidRPr="00C87D2A" w:rsidRDefault="0097000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CM &amp; </w:t>
      </w:r>
      <w:r w:rsidR="00DE0B6A" w:rsidRPr="00C87D2A">
        <w:rPr>
          <w:rFonts w:ascii="Times New Roman" w:hAnsi="Times New Roman" w:cs="Times New Roman"/>
          <w:lang w:val="fr-FR"/>
        </w:rPr>
        <w:t>TD</w:t>
      </w:r>
      <w:r w:rsidR="001562BF" w:rsidRPr="00C87D2A">
        <w:rPr>
          <w:rFonts w:ascii="Times New Roman" w:hAnsi="Times New Roman" w:cs="Times New Roman"/>
          <w:lang w:val="fr-FR"/>
        </w:rPr>
        <w:t xml:space="preserve"> : </w:t>
      </w:r>
      <w:r w:rsidR="00DE0B6A" w:rsidRPr="00C87D2A">
        <w:rPr>
          <w:rFonts w:ascii="Times New Roman" w:hAnsi="Times New Roman" w:cs="Times New Roman"/>
          <w:lang w:val="fr-FR"/>
        </w:rPr>
        <w:t>Séance d’introduction (p</w:t>
      </w:r>
      <w:r w:rsidR="001562BF" w:rsidRPr="00C87D2A">
        <w:rPr>
          <w:rFonts w:ascii="Times New Roman" w:hAnsi="Times New Roman" w:cs="Times New Roman"/>
          <w:lang w:val="fr-FR"/>
        </w:rPr>
        <w:t xml:space="preserve">résentation </w:t>
      </w:r>
      <w:r w:rsidR="009C0AE4" w:rsidRPr="00C87D2A">
        <w:rPr>
          <w:rFonts w:ascii="Times New Roman" w:hAnsi="Times New Roman" w:cs="Times New Roman"/>
          <w:lang w:val="fr-FR"/>
        </w:rPr>
        <w:t>du cours</w:t>
      </w:r>
      <w:r w:rsidR="00DE0B6A" w:rsidRPr="00C87D2A">
        <w:rPr>
          <w:rFonts w:ascii="Times New Roman" w:hAnsi="Times New Roman" w:cs="Times New Roman"/>
          <w:lang w:val="fr-FR"/>
        </w:rPr>
        <w:t xml:space="preserve"> et des modalités du contrôle des connaissances)</w:t>
      </w:r>
    </w:p>
    <w:p w14:paraId="15BC6539" w14:textId="77777777" w:rsidR="007908B0" w:rsidRPr="00C87D2A" w:rsidRDefault="007908B0" w:rsidP="00C87D2A">
      <w:pPr>
        <w:tabs>
          <w:tab w:val="left" w:pos="3382"/>
        </w:tabs>
        <w:spacing w:after="0" w:line="240" w:lineRule="auto"/>
        <w:rPr>
          <w:rFonts w:ascii="Times New Roman" w:hAnsi="Times New Roman" w:cs="Times New Roman"/>
          <w:lang w:val="fr-FR"/>
        </w:rPr>
      </w:pPr>
    </w:p>
    <w:p w14:paraId="77840BBA" w14:textId="77777777" w:rsidR="007908B0" w:rsidRPr="00C87D2A" w:rsidRDefault="007908B0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2</w:t>
      </w:r>
    </w:p>
    <w:p w14:paraId="1FC2DE7A" w14:textId="77777777" w:rsidR="00970001" w:rsidRPr="00C87D2A" w:rsidRDefault="00086C5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</w:t>
      </w:r>
      <w:r w:rsidR="00A24196" w:rsidRPr="00C87D2A">
        <w:rPr>
          <w:rFonts w:ascii="Times New Roman" w:hAnsi="Times New Roman" w:cs="Times New Roman"/>
          <w:lang w:val="fr-FR"/>
        </w:rPr>
        <w:t xml:space="preserve">&amp; </w:t>
      </w:r>
      <w:r w:rsidR="004C3871" w:rsidRPr="00C87D2A">
        <w:rPr>
          <w:rFonts w:ascii="Times New Roman" w:hAnsi="Times New Roman" w:cs="Times New Roman"/>
          <w:lang w:val="fr-FR"/>
        </w:rPr>
        <w:t>TD </w:t>
      </w:r>
      <w:r w:rsidRPr="00C87D2A">
        <w:rPr>
          <w:rFonts w:ascii="Times New Roman" w:hAnsi="Times New Roman" w:cs="Times New Roman"/>
          <w:lang w:val="fr-FR"/>
        </w:rPr>
        <w:t xml:space="preserve">: </w:t>
      </w:r>
      <w:r w:rsidR="00970001" w:rsidRPr="00C87D2A">
        <w:rPr>
          <w:rFonts w:ascii="Times New Roman" w:hAnsi="Times New Roman" w:cs="Times New Roman"/>
          <w:lang w:val="fr-FR"/>
        </w:rPr>
        <w:t>Le XIX</w:t>
      </w:r>
      <w:r w:rsidR="00970001" w:rsidRPr="00C87D2A">
        <w:rPr>
          <w:rFonts w:ascii="Times New Roman" w:hAnsi="Times New Roman" w:cs="Times New Roman"/>
          <w:vertAlign w:val="superscript"/>
          <w:lang w:val="fr-FR"/>
        </w:rPr>
        <w:t>e</w:t>
      </w:r>
      <w:r w:rsidR="00970001" w:rsidRPr="00C87D2A">
        <w:rPr>
          <w:rFonts w:ascii="Times New Roman" w:hAnsi="Times New Roman" w:cs="Times New Roman"/>
          <w:lang w:val="fr-FR"/>
        </w:rPr>
        <w:t xml:space="preserve"> siècle en France : vue d’ensemble ; ICL19, p. 5-18</w:t>
      </w:r>
      <w:r w:rsidR="00B32CC1" w:rsidRPr="00C87D2A">
        <w:rPr>
          <w:rFonts w:ascii="Times New Roman" w:hAnsi="Times New Roman" w:cs="Times New Roman"/>
          <w:lang w:val="fr-FR"/>
        </w:rPr>
        <w:t>, 80-90</w:t>
      </w:r>
    </w:p>
    <w:p w14:paraId="11DDA432" w14:textId="77777777" w:rsidR="004E6D7E" w:rsidRPr="00C87D2A" w:rsidRDefault="004E6D7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EF0DCA4" w14:textId="77777777" w:rsidR="004E6D7E" w:rsidRPr="00C87D2A" w:rsidRDefault="004E6D7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3</w:t>
      </w:r>
    </w:p>
    <w:p w14:paraId="794D6E8B" w14:textId="77777777" w:rsidR="00970001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FF257D" w:rsidRPr="00C87D2A">
        <w:rPr>
          <w:rFonts w:ascii="Times New Roman" w:hAnsi="Times New Roman" w:cs="Times New Roman"/>
          <w:lang w:val="fr-FR"/>
        </w:rPr>
        <w:t xml:space="preserve"> </w:t>
      </w:r>
      <w:r w:rsidR="00B32CC1" w:rsidRPr="00C87D2A">
        <w:rPr>
          <w:rFonts w:ascii="Times New Roman" w:hAnsi="Times New Roman" w:cs="Times New Roman"/>
          <w:lang w:val="fr-FR"/>
        </w:rPr>
        <w:t>Le sentimentalisme et l</w:t>
      </w:r>
      <w:r w:rsidR="00970001" w:rsidRPr="00C87D2A">
        <w:rPr>
          <w:rFonts w:ascii="Times New Roman" w:hAnsi="Times New Roman" w:cs="Times New Roman"/>
          <w:lang w:val="fr-FR"/>
        </w:rPr>
        <w:t>es précurseurs du romantisme (</w:t>
      </w:r>
      <w:r w:rsidR="00625F7D" w:rsidRPr="00C87D2A">
        <w:rPr>
          <w:rFonts w:ascii="Times New Roman" w:hAnsi="Times New Roman" w:cs="Times New Roman"/>
          <w:lang w:val="fr-FR"/>
        </w:rPr>
        <w:t>Jean-Jacques</w:t>
      </w:r>
      <w:r w:rsidR="00970001" w:rsidRPr="00C87D2A">
        <w:rPr>
          <w:rFonts w:ascii="Times New Roman" w:hAnsi="Times New Roman" w:cs="Times New Roman"/>
          <w:lang w:val="fr-FR"/>
        </w:rPr>
        <w:t xml:space="preserve"> Rousseau, </w:t>
      </w:r>
      <w:r w:rsidR="00080DA7" w:rsidRPr="00C87D2A">
        <w:rPr>
          <w:rFonts w:ascii="Times New Roman" w:hAnsi="Times New Roman" w:cs="Times New Roman"/>
          <w:lang w:val="fr-FR"/>
        </w:rPr>
        <w:t>François-</w:t>
      </w:r>
      <w:r w:rsidR="00625F7D" w:rsidRPr="00C87D2A">
        <w:rPr>
          <w:rFonts w:ascii="Times New Roman" w:hAnsi="Times New Roman" w:cs="Times New Roman"/>
          <w:lang w:val="fr-FR"/>
        </w:rPr>
        <w:t>René</w:t>
      </w:r>
      <w:r w:rsidR="00970001" w:rsidRPr="00C87D2A">
        <w:rPr>
          <w:rFonts w:ascii="Times New Roman" w:hAnsi="Times New Roman" w:cs="Times New Roman"/>
          <w:lang w:val="fr-FR"/>
        </w:rPr>
        <w:t xml:space="preserve"> de Chateaubriand, Mme de Staël) ; ICL19, p. 18-26</w:t>
      </w:r>
    </w:p>
    <w:p w14:paraId="2A96CB26" w14:textId="71BA1308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98095F" w:rsidRPr="00C87D2A">
        <w:rPr>
          <w:rFonts w:ascii="Times New Roman" w:hAnsi="Times New Roman" w:cs="Times New Roman"/>
          <w:lang w:val="fr-FR"/>
        </w:rPr>
        <w:t xml:space="preserve"> </w:t>
      </w:r>
      <w:r w:rsidR="00080DA7" w:rsidRPr="00C87D2A">
        <w:rPr>
          <w:rFonts w:ascii="Times New Roman" w:hAnsi="Times New Roman" w:cs="Times New Roman"/>
          <w:lang w:val="fr-FR"/>
        </w:rPr>
        <w:t>F.-</w:t>
      </w:r>
      <w:r w:rsidR="0098095F" w:rsidRPr="00C87D2A">
        <w:rPr>
          <w:rFonts w:ascii="Times New Roman" w:hAnsi="Times New Roman" w:cs="Times New Roman"/>
          <w:lang w:val="fr-FR"/>
        </w:rPr>
        <w:t xml:space="preserve">R. de Chateaubriand : </w:t>
      </w:r>
      <w:r w:rsidR="00F21F9A" w:rsidRPr="00C87D2A">
        <w:rPr>
          <w:rFonts w:ascii="Times New Roman" w:hAnsi="Times New Roman" w:cs="Times New Roman"/>
          <w:i/>
          <w:lang w:val="fr-FR"/>
        </w:rPr>
        <w:t>Mémoires d’outre-tombe </w:t>
      </w:r>
      <w:r w:rsidR="00183CB1" w:rsidRPr="00C87D2A">
        <w:rPr>
          <w:rFonts w:ascii="Times New Roman" w:hAnsi="Times New Roman" w:cs="Times New Roman"/>
          <w:lang w:val="fr-FR"/>
        </w:rPr>
        <w:t>(extrait</w:t>
      </w:r>
      <w:r w:rsidR="00145503" w:rsidRPr="00C87D2A">
        <w:rPr>
          <w:rFonts w:ascii="Times New Roman" w:hAnsi="Times New Roman" w:cs="Times New Roman"/>
          <w:lang w:val="fr-FR"/>
        </w:rPr>
        <w:t>s</w:t>
      </w:r>
      <w:r w:rsidR="00183CB1" w:rsidRPr="00C87D2A">
        <w:rPr>
          <w:rFonts w:ascii="Times New Roman" w:hAnsi="Times New Roman" w:cs="Times New Roman"/>
          <w:lang w:val="fr-FR"/>
        </w:rPr>
        <w:t>)</w:t>
      </w:r>
    </w:p>
    <w:p w14:paraId="75FC45FF" w14:textId="77777777" w:rsidR="00AB07C8" w:rsidRPr="00C87D2A" w:rsidRDefault="00AB07C8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A1635A1" w14:textId="77777777" w:rsidR="00A419EE" w:rsidRPr="00C87D2A" w:rsidRDefault="00A419E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4</w:t>
      </w:r>
    </w:p>
    <w:p w14:paraId="71145433" w14:textId="77777777" w:rsidR="00384C20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191172" w:rsidRPr="00C87D2A">
        <w:rPr>
          <w:rFonts w:ascii="Times New Roman" w:hAnsi="Times New Roman" w:cs="Times New Roman"/>
          <w:lang w:val="fr-FR"/>
        </w:rPr>
        <w:t xml:space="preserve"> </w:t>
      </w:r>
      <w:r w:rsidR="00970001" w:rsidRPr="00C87D2A">
        <w:rPr>
          <w:rFonts w:ascii="Times New Roman" w:hAnsi="Times New Roman" w:cs="Times New Roman"/>
          <w:lang w:val="fr-FR"/>
        </w:rPr>
        <w:t>La poésie romantique (</w:t>
      </w:r>
      <w:r w:rsidR="00625F7D" w:rsidRPr="00C87D2A">
        <w:rPr>
          <w:rFonts w:ascii="Times New Roman" w:hAnsi="Times New Roman" w:cs="Times New Roman"/>
          <w:lang w:val="fr-FR"/>
        </w:rPr>
        <w:t>Alphonse</w:t>
      </w:r>
      <w:r w:rsidR="00970001" w:rsidRPr="00C87D2A">
        <w:rPr>
          <w:rFonts w:ascii="Times New Roman" w:hAnsi="Times New Roman" w:cs="Times New Roman"/>
          <w:lang w:val="fr-FR"/>
        </w:rPr>
        <w:t xml:space="preserve"> de Lamartine, </w:t>
      </w:r>
      <w:r w:rsidR="00625F7D" w:rsidRPr="00C87D2A">
        <w:rPr>
          <w:rFonts w:ascii="Times New Roman" w:hAnsi="Times New Roman" w:cs="Times New Roman"/>
          <w:lang w:val="fr-FR"/>
        </w:rPr>
        <w:t xml:space="preserve">Victor </w:t>
      </w:r>
      <w:r w:rsidR="00970001" w:rsidRPr="00C87D2A">
        <w:rPr>
          <w:rFonts w:ascii="Times New Roman" w:hAnsi="Times New Roman" w:cs="Times New Roman"/>
          <w:lang w:val="fr-FR"/>
        </w:rPr>
        <w:t xml:space="preserve">Hugo, </w:t>
      </w:r>
      <w:r w:rsidR="00625F7D" w:rsidRPr="00C87D2A">
        <w:rPr>
          <w:rFonts w:ascii="Times New Roman" w:hAnsi="Times New Roman" w:cs="Times New Roman"/>
          <w:lang w:val="fr-FR"/>
        </w:rPr>
        <w:t>Alfred</w:t>
      </w:r>
      <w:r w:rsidR="00E647A0" w:rsidRPr="00C87D2A">
        <w:rPr>
          <w:rFonts w:ascii="Times New Roman" w:hAnsi="Times New Roman" w:cs="Times New Roman"/>
          <w:lang w:val="fr-FR"/>
        </w:rPr>
        <w:t xml:space="preserve"> de Vigny, Gérard de Nerval, Alfred</w:t>
      </w:r>
      <w:r w:rsidR="00636248" w:rsidRPr="00C87D2A">
        <w:rPr>
          <w:rFonts w:ascii="Times New Roman" w:hAnsi="Times New Roman" w:cs="Times New Roman"/>
          <w:lang w:val="fr-FR"/>
        </w:rPr>
        <w:t xml:space="preserve"> </w:t>
      </w:r>
      <w:r w:rsidR="0013176E" w:rsidRPr="00C87D2A">
        <w:rPr>
          <w:rFonts w:ascii="Times New Roman" w:hAnsi="Times New Roman" w:cs="Times New Roman"/>
          <w:lang w:val="fr-FR"/>
        </w:rPr>
        <w:t>de Musset</w:t>
      </w:r>
      <w:r w:rsidR="00970001" w:rsidRPr="00C87D2A">
        <w:rPr>
          <w:rFonts w:ascii="Times New Roman" w:hAnsi="Times New Roman" w:cs="Times New Roman"/>
          <w:lang w:val="fr-FR"/>
        </w:rPr>
        <w:t>) ; ICL19, p. 27-</w:t>
      </w:r>
      <w:r w:rsidR="0013176E" w:rsidRPr="00C87D2A">
        <w:rPr>
          <w:rFonts w:ascii="Times New Roman" w:hAnsi="Times New Roman" w:cs="Times New Roman"/>
          <w:lang w:val="fr-FR"/>
        </w:rPr>
        <w:t>51</w:t>
      </w:r>
    </w:p>
    <w:p w14:paraId="33EF2C41" w14:textId="5E9E8760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1C2CC3" w:rsidRPr="00C87D2A">
        <w:rPr>
          <w:rFonts w:ascii="Times New Roman" w:hAnsi="Times New Roman" w:cs="Times New Roman"/>
          <w:lang w:val="fr-FR"/>
        </w:rPr>
        <w:t xml:space="preserve"> A. de Lamartine : </w:t>
      </w:r>
      <w:r w:rsidR="00F16A79" w:rsidRPr="00C87D2A">
        <w:rPr>
          <w:rFonts w:ascii="Times New Roman" w:hAnsi="Times New Roman" w:cs="Times New Roman"/>
          <w:i/>
          <w:lang w:val="fr-FR"/>
        </w:rPr>
        <w:t>L’isolement</w:t>
      </w:r>
    </w:p>
    <w:p w14:paraId="798179AC" w14:textId="77777777" w:rsidR="004027AA" w:rsidRPr="00C87D2A" w:rsidRDefault="004027AA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725C74C" w14:textId="77777777" w:rsidR="006F0B59" w:rsidRPr="00C87D2A" w:rsidRDefault="006F0B5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5</w:t>
      </w:r>
    </w:p>
    <w:p w14:paraId="7F5BACB6" w14:textId="77777777" w:rsidR="006F0B59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FF257D" w:rsidRPr="00C87D2A">
        <w:rPr>
          <w:rFonts w:ascii="Times New Roman" w:hAnsi="Times New Roman" w:cs="Times New Roman"/>
          <w:lang w:val="fr-FR"/>
        </w:rPr>
        <w:t xml:space="preserve"> Le théâtre et </w:t>
      </w:r>
      <w:r w:rsidR="00BB3063" w:rsidRPr="00C87D2A">
        <w:rPr>
          <w:rFonts w:ascii="Times New Roman" w:hAnsi="Times New Roman" w:cs="Times New Roman"/>
          <w:lang w:val="fr-FR"/>
        </w:rPr>
        <w:t>le roman</w:t>
      </w:r>
      <w:r w:rsidR="00FF257D" w:rsidRPr="00C87D2A">
        <w:rPr>
          <w:rFonts w:ascii="Times New Roman" w:hAnsi="Times New Roman" w:cs="Times New Roman"/>
          <w:lang w:val="fr-FR"/>
        </w:rPr>
        <w:t xml:space="preserve"> de </w:t>
      </w:r>
      <w:r w:rsidR="00C10CD2" w:rsidRPr="00C87D2A">
        <w:rPr>
          <w:rFonts w:ascii="Times New Roman" w:hAnsi="Times New Roman" w:cs="Times New Roman"/>
          <w:lang w:val="fr-FR"/>
        </w:rPr>
        <w:t>la première moitié du XIX</w:t>
      </w:r>
      <w:r w:rsidR="00C10CD2" w:rsidRPr="00C87D2A">
        <w:rPr>
          <w:rFonts w:ascii="Times New Roman" w:hAnsi="Times New Roman" w:cs="Times New Roman"/>
          <w:vertAlign w:val="superscript"/>
          <w:lang w:val="fr-FR"/>
        </w:rPr>
        <w:t>e</w:t>
      </w:r>
      <w:r w:rsidR="00C10CD2" w:rsidRPr="00C87D2A">
        <w:rPr>
          <w:rFonts w:ascii="Times New Roman" w:hAnsi="Times New Roman" w:cs="Times New Roman"/>
          <w:lang w:val="fr-FR"/>
        </w:rPr>
        <w:t xml:space="preserve"> siècle</w:t>
      </w:r>
      <w:r w:rsidR="00636248" w:rsidRPr="00C87D2A">
        <w:rPr>
          <w:rFonts w:ascii="Times New Roman" w:hAnsi="Times New Roman" w:cs="Times New Roman"/>
          <w:lang w:val="fr-FR"/>
        </w:rPr>
        <w:t xml:space="preserve"> (Victor Hugo, Benjamin Constant, Étienne</w:t>
      </w:r>
      <w:r w:rsidR="0013176E" w:rsidRPr="00C87D2A">
        <w:rPr>
          <w:rFonts w:ascii="Times New Roman" w:hAnsi="Times New Roman" w:cs="Times New Roman"/>
          <w:lang w:val="fr-FR"/>
        </w:rPr>
        <w:t xml:space="preserve"> Senancour)</w:t>
      </w:r>
      <w:r w:rsidR="00135E83" w:rsidRPr="00C87D2A">
        <w:rPr>
          <w:rFonts w:ascii="Times New Roman" w:hAnsi="Times New Roman" w:cs="Times New Roman"/>
          <w:lang w:val="fr-FR"/>
        </w:rPr>
        <w:t> ; ICL19, p. 52-66</w:t>
      </w:r>
    </w:p>
    <w:p w14:paraId="7AFDB6ED" w14:textId="02BC4CBD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C87D2A">
        <w:rPr>
          <w:rFonts w:ascii="Times New Roman" w:hAnsi="Times New Roman" w:cs="Times New Roman"/>
          <w:lang w:val="en-GB"/>
        </w:rPr>
        <w:t>TD :</w:t>
      </w:r>
      <w:r w:rsidR="00183CB1" w:rsidRPr="00C87D2A">
        <w:rPr>
          <w:rFonts w:ascii="Times New Roman" w:hAnsi="Times New Roman" w:cs="Times New Roman"/>
          <w:lang w:val="en-GB"/>
        </w:rPr>
        <w:t xml:space="preserve"> V. Hugo : </w:t>
      </w:r>
      <w:r w:rsidR="00183CB1" w:rsidRPr="00C87D2A">
        <w:rPr>
          <w:rFonts w:ascii="Times New Roman" w:hAnsi="Times New Roman" w:cs="Times New Roman"/>
          <w:i/>
          <w:lang w:val="en-GB"/>
        </w:rPr>
        <w:t xml:space="preserve">Hernani </w:t>
      </w:r>
      <w:r w:rsidR="00183CB1" w:rsidRPr="00C87D2A">
        <w:rPr>
          <w:rFonts w:ascii="Times New Roman" w:hAnsi="Times New Roman" w:cs="Times New Roman"/>
          <w:lang w:val="en-GB"/>
        </w:rPr>
        <w:t>(extrait</w:t>
      </w:r>
      <w:r w:rsidR="00145503" w:rsidRPr="00C87D2A">
        <w:rPr>
          <w:rFonts w:ascii="Times New Roman" w:hAnsi="Times New Roman" w:cs="Times New Roman"/>
          <w:lang w:val="en-GB"/>
        </w:rPr>
        <w:t>s</w:t>
      </w:r>
      <w:r w:rsidR="00183CB1" w:rsidRPr="00C87D2A">
        <w:rPr>
          <w:rFonts w:ascii="Times New Roman" w:hAnsi="Times New Roman" w:cs="Times New Roman"/>
          <w:lang w:val="en-GB"/>
        </w:rPr>
        <w:t>)</w:t>
      </w:r>
    </w:p>
    <w:p w14:paraId="725FA931" w14:textId="77777777" w:rsidR="006F0B59" w:rsidRPr="00C87D2A" w:rsidRDefault="006F0B59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5AEAA9D2" w14:textId="77777777" w:rsidR="00830CB6" w:rsidRPr="00C87D2A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6</w:t>
      </w:r>
    </w:p>
    <w:p w14:paraId="7781C237" w14:textId="77777777" w:rsidR="004027AA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4A6ECA" w:rsidRPr="00C87D2A">
        <w:rPr>
          <w:rFonts w:ascii="Times New Roman" w:hAnsi="Times New Roman" w:cs="Times New Roman"/>
          <w:lang w:val="fr-FR"/>
        </w:rPr>
        <w:t xml:space="preserve"> </w:t>
      </w:r>
      <w:r w:rsidR="00636248" w:rsidRPr="00C87D2A">
        <w:rPr>
          <w:rFonts w:ascii="Times New Roman" w:hAnsi="Times New Roman" w:cs="Times New Roman"/>
          <w:lang w:val="fr-FR"/>
        </w:rPr>
        <w:t>Honoré</w:t>
      </w:r>
      <w:r w:rsidR="00D83CE8" w:rsidRPr="00C87D2A">
        <w:rPr>
          <w:rFonts w:ascii="Times New Roman" w:hAnsi="Times New Roman" w:cs="Times New Roman"/>
          <w:lang w:val="fr-FR"/>
        </w:rPr>
        <w:t xml:space="preserve"> de Balzac, le père du roman traditionnel</w:t>
      </w:r>
      <w:r w:rsidR="00135E83" w:rsidRPr="00C87D2A">
        <w:rPr>
          <w:rFonts w:ascii="Times New Roman" w:hAnsi="Times New Roman" w:cs="Times New Roman"/>
          <w:lang w:val="fr-FR"/>
        </w:rPr>
        <w:t> ; ICL19, p. 67-73</w:t>
      </w:r>
    </w:p>
    <w:p w14:paraId="4804AB85" w14:textId="77777777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183CB1" w:rsidRPr="00C87D2A">
        <w:rPr>
          <w:rFonts w:ascii="Times New Roman" w:hAnsi="Times New Roman" w:cs="Times New Roman"/>
          <w:lang w:val="fr-FR"/>
        </w:rPr>
        <w:t xml:space="preserve"> H. de Balzac : </w:t>
      </w:r>
      <w:r w:rsidR="00183CB1" w:rsidRPr="00C87D2A">
        <w:rPr>
          <w:rFonts w:ascii="Times New Roman" w:hAnsi="Times New Roman" w:cs="Times New Roman"/>
          <w:i/>
          <w:lang w:val="fr-FR"/>
        </w:rPr>
        <w:t>Le père Goriot</w:t>
      </w:r>
      <w:r w:rsidR="00183CB1" w:rsidRPr="00C87D2A">
        <w:rPr>
          <w:rFonts w:ascii="Times New Roman" w:hAnsi="Times New Roman" w:cs="Times New Roman"/>
          <w:lang w:val="fr-FR"/>
        </w:rPr>
        <w:t xml:space="preserve"> (extraits)</w:t>
      </w:r>
    </w:p>
    <w:p w14:paraId="7634EAC0" w14:textId="77777777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71EB4FE" w14:textId="77777777" w:rsidR="00903341" w:rsidRPr="00C87D2A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7</w:t>
      </w:r>
    </w:p>
    <w:p w14:paraId="20126E2F" w14:textId="77777777" w:rsidR="00F6123D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636248" w:rsidRPr="00C87D2A">
        <w:rPr>
          <w:rFonts w:ascii="Times New Roman" w:hAnsi="Times New Roman" w:cs="Times New Roman"/>
          <w:lang w:val="fr-FR"/>
        </w:rPr>
        <w:t xml:space="preserve"> Honoré</w:t>
      </w:r>
      <w:r w:rsidR="00D83CE8" w:rsidRPr="00C87D2A">
        <w:rPr>
          <w:rFonts w:ascii="Times New Roman" w:hAnsi="Times New Roman" w:cs="Times New Roman"/>
          <w:lang w:val="fr-FR"/>
        </w:rPr>
        <w:t xml:space="preserve"> de Balzac</w:t>
      </w:r>
      <w:r w:rsidR="007D760C" w:rsidRPr="00C87D2A">
        <w:rPr>
          <w:rFonts w:ascii="Times New Roman" w:hAnsi="Times New Roman" w:cs="Times New Roman"/>
          <w:lang w:val="fr-FR"/>
        </w:rPr>
        <w:t xml:space="preserve"> et Stendhal : deux attitudes </w:t>
      </w:r>
      <w:r w:rsidR="002B116B" w:rsidRPr="00C87D2A">
        <w:rPr>
          <w:rFonts w:ascii="Times New Roman" w:hAnsi="Times New Roman" w:cs="Times New Roman"/>
          <w:lang w:val="fr-FR"/>
        </w:rPr>
        <w:t>à l’égard du réel</w:t>
      </w:r>
      <w:r w:rsidR="00135E83" w:rsidRPr="00C87D2A">
        <w:rPr>
          <w:rFonts w:ascii="Times New Roman" w:hAnsi="Times New Roman" w:cs="Times New Roman"/>
          <w:lang w:val="fr-FR"/>
        </w:rPr>
        <w:t> ; ICL19, p. 74-79</w:t>
      </w:r>
    </w:p>
    <w:p w14:paraId="7E19C8DA" w14:textId="0CD8A07E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183CB1" w:rsidRPr="00C87D2A">
        <w:rPr>
          <w:rFonts w:ascii="Times New Roman" w:hAnsi="Times New Roman" w:cs="Times New Roman"/>
          <w:lang w:val="fr-FR"/>
        </w:rPr>
        <w:t xml:space="preserve"> Stendhal :</w:t>
      </w:r>
      <w:r w:rsidR="00AA6DED" w:rsidRPr="00C87D2A">
        <w:rPr>
          <w:rFonts w:ascii="Times New Roman" w:hAnsi="Times New Roman" w:cs="Times New Roman"/>
          <w:lang w:val="fr-FR"/>
        </w:rPr>
        <w:t xml:space="preserve"> </w:t>
      </w:r>
      <w:r w:rsidR="00AA6DED" w:rsidRPr="00C87D2A">
        <w:rPr>
          <w:rFonts w:ascii="Times New Roman" w:hAnsi="Times New Roman" w:cs="Times New Roman"/>
          <w:i/>
          <w:lang w:val="fr-FR"/>
        </w:rPr>
        <w:t>La Chartreuse de Parme</w:t>
      </w:r>
      <w:r w:rsidR="00183CB1" w:rsidRPr="00C87D2A">
        <w:rPr>
          <w:rFonts w:ascii="Times New Roman" w:hAnsi="Times New Roman" w:cs="Times New Roman"/>
          <w:lang w:val="fr-FR"/>
        </w:rPr>
        <w:t xml:space="preserve"> (extrait</w:t>
      </w:r>
      <w:r w:rsidR="00145503" w:rsidRPr="00C87D2A">
        <w:rPr>
          <w:rFonts w:ascii="Times New Roman" w:hAnsi="Times New Roman" w:cs="Times New Roman"/>
          <w:lang w:val="fr-FR"/>
        </w:rPr>
        <w:t>s</w:t>
      </w:r>
      <w:r w:rsidR="00183CB1" w:rsidRPr="00C87D2A">
        <w:rPr>
          <w:rFonts w:ascii="Times New Roman" w:hAnsi="Times New Roman" w:cs="Times New Roman"/>
          <w:lang w:val="fr-FR"/>
        </w:rPr>
        <w:t>)</w:t>
      </w:r>
    </w:p>
    <w:p w14:paraId="3E3B53D9" w14:textId="77777777" w:rsidR="00EF2153" w:rsidRPr="00C87D2A" w:rsidRDefault="00EF215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50C8108" w14:textId="77777777" w:rsidR="00EF2153" w:rsidRPr="00C87D2A" w:rsidRDefault="00DD72A9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8</w:t>
      </w:r>
    </w:p>
    <w:p w14:paraId="4BBEB12D" w14:textId="77777777" w:rsidR="003D6C4E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lastRenderedPageBreak/>
        <w:t>CM :</w:t>
      </w:r>
      <w:r w:rsidR="00D83CE8" w:rsidRPr="00C87D2A">
        <w:rPr>
          <w:rFonts w:ascii="Times New Roman" w:hAnsi="Times New Roman" w:cs="Times New Roman"/>
          <w:lang w:val="fr-FR"/>
        </w:rPr>
        <w:t xml:space="preserve"> </w:t>
      </w:r>
      <w:r w:rsidR="00636248" w:rsidRPr="00C87D2A">
        <w:rPr>
          <w:rFonts w:ascii="Times New Roman" w:hAnsi="Times New Roman" w:cs="Times New Roman"/>
          <w:lang w:val="fr-FR"/>
        </w:rPr>
        <w:t>Gustave</w:t>
      </w:r>
      <w:r w:rsidR="002B116B" w:rsidRPr="00C87D2A">
        <w:rPr>
          <w:rFonts w:ascii="Times New Roman" w:hAnsi="Times New Roman" w:cs="Times New Roman"/>
          <w:lang w:val="fr-FR"/>
        </w:rPr>
        <w:t xml:space="preserve"> Flaubert</w:t>
      </w:r>
      <w:r w:rsidR="00636248" w:rsidRPr="00C87D2A">
        <w:rPr>
          <w:rFonts w:ascii="Times New Roman" w:hAnsi="Times New Roman" w:cs="Times New Roman"/>
          <w:lang w:val="fr-FR"/>
        </w:rPr>
        <w:t>, Guy</w:t>
      </w:r>
      <w:r w:rsidR="00482522" w:rsidRPr="00C87D2A">
        <w:rPr>
          <w:rFonts w:ascii="Times New Roman" w:hAnsi="Times New Roman" w:cs="Times New Roman"/>
          <w:lang w:val="fr-FR"/>
        </w:rPr>
        <w:t xml:space="preserve"> de Maupassant</w:t>
      </w:r>
      <w:r w:rsidR="002B116B" w:rsidRPr="00C87D2A">
        <w:rPr>
          <w:rFonts w:ascii="Times New Roman" w:hAnsi="Times New Roman" w:cs="Times New Roman"/>
          <w:lang w:val="fr-FR"/>
        </w:rPr>
        <w:t xml:space="preserve"> et </w:t>
      </w:r>
      <w:r w:rsidR="00482522" w:rsidRPr="00C87D2A">
        <w:rPr>
          <w:rFonts w:ascii="Times New Roman" w:hAnsi="Times New Roman" w:cs="Times New Roman"/>
          <w:lang w:val="fr-FR"/>
        </w:rPr>
        <w:t>« </w:t>
      </w:r>
      <w:r w:rsidR="002B116B" w:rsidRPr="00C87D2A">
        <w:rPr>
          <w:rFonts w:ascii="Times New Roman" w:hAnsi="Times New Roman" w:cs="Times New Roman"/>
          <w:lang w:val="fr-FR"/>
        </w:rPr>
        <w:t>le</w:t>
      </w:r>
      <w:r w:rsidR="00482522" w:rsidRPr="00C87D2A">
        <w:rPr>
          <w:rFonts w:ascii="Times New Roman" w:hAnsi="Times New Roman" w:cs="Times New Roman"/>
          <w:lang w:val="fr-FR"/>
        </w:rPr>
        <w:t>s</w:t>
      </w:r>
      <w:r w:rsidR="002B116B" w:rsidRPr="00C87D2A">
        <w:rPr>
          <w:rFonts w:ascii="Times New Roman" w:hAnsi="Times New Roman" w:cs="Times New Roman"/>
          <w:lang w:val="fr-FR"/>
        </w:rPr>
        <w:t xml:space="preserve"> affres du style</w:t>
      </w:r>
      <w:r w:rsidR="00482522" w:rsidRPr="00C87D2A">
        <w:rPr>
          <w:rFonts w:ascii="Times New Roman" w:hAnsi="Times New Roman" w:cs="Times New Roman"/>
          <w:lang w:val="fr-FR"/>
        </w:rPr>
        <w:t> »</w:t>
      </w:r>
      <w:r w:rsidR="00135E83" w:rsidRPr="00C87D2A">
        <w:rPr>
          <w:rFonts w:ascii="Times New Roman" w:hAnsi="Times New Roman" w:cs="Times New Roman"/>
          <w:lang w:val="fr-FR"/>
        </w:rPr>
        <w:t> ; ICL19, p. 91-94, 115-126</w:t>
      </w:r>
    </w:p>
    <w:p w14:paraId="6D9FD7B2" w14:textId="77777777" w:rsidR="002E6C3B" w:rsidRPr="00C87D2A" w:rsidRDefault="002E6C3B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C87D2A">
        <w:rPr>
          <w:rFonts w:ascii="Times New Roman" w:hAnsi="Times New Roman" w:cs="Times New Roman"/>
          <w:lang w:val="en-GB"/>
        </w:rPr>
        <w:t>TD :</w:t>
      </w:r>
      <w:r w:rsidR="00E47277" w:rsidRPr="00C87D2A">
        <w:rPr>
          <w:rFonts w:ascii="Times New Roman" w:hAnsi="Times New Roman" w:cs="Times New Roman"/>
          <w:lang w:val="en-GB"/>
        </w:rPr>
        <w:t xml:space="preserve"> G. Flaubert : </w:t>
      </w:r>
      <w:r w:rsidR="00E47277" w:rsidRPr="00C87D2A">
        <w:rPr>
          <w:rFonts w:ascii="Times New Roman" w:hAnsi="Times New Roman" w:cs="Times New Roman"/>
          <w:i/>
          <w:lang w:val="en-GB"/>
        </w:rPr>
        <w:t>Madame Bovary</w:t>
      </w:r>
      <w:r w:rsidR="00E47277" w:rsidRPr="00C87D2A">
        <w:rPr>
          <w:rFonts w:ascii="Times New Roman" w:hAnsi="Times New Roman" w:cs="Times New Roman"/>
          <w:lang w:val="en-GB"/>
        </w:rPr>
        <w:t xml:space="preserve"> (extraits)</w:t>
      </w:r>
    </w:p>
    <w:p w14:paraId="2822CB64" w14:textId="77777777" w:rsidR="00A460E1" w:rsidRPr="00C87D2A" w:rsidRDefault="00A460E1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59E17B64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9</w:t>
      </w:r>
    </w:p>
    <w:p w14:paraId="3A4790C8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D83CE8" w:rsidRPr="00C87D2A">
        <w:rPr>
          <w:rFonts w:ascii="Times New Roman" w:hAnsi="Times New Roman" w:cs="Times New Roman"/>
          <w:lang w:val="fr-FR"/>
        </w:rPr>
        <w:t xml:space="preserve"> </w:t>
      </w:r>
      <w:r w:rsidR="00161F10" w:rsidRPr="00C87D2A">
        <w:rPr>
          <w:rFonts w:ascii="Times New Roman" w:hAnsi="Times New Roman" w:cs="Times New Roman"/>
          <w:lang w:val="fr-FR"/>
        </w:rPr>
        <w:t>Le roman</w:t>
      </w:r>
      <w:r w:rsidR="00363C8A" w:rsidRPr="00C87D2A">
        <w:rPr>
          <w:rFonts w:ascii="Times New Roman" w:hAnsi="Times New Roman" w:cs="Times New Roman"/>
          <w:lang w:val="fr-FR"/>
        </w:rPr>
        <w:t xml:space="preserve"> </w:t>
      </w:r>
      <w:r w:rsidR="00161F10" w:rsidRPr="00C87D2A">
        <w:rPr>
          <w:rFonts w:ascii="Times New Roman" w:hAnsi="Times New Roman" w:cs="Times New Roman"/>
          <w:lang w:val="fr-FR"/>
        </w:rPr>
        <w:t>en tant</w:t>
      </w:r>
      <w:r w:rsidR="00363C8A" w:rsidRPr="00C87D2A">
        <w:rPr>
          <w:rFonts w:ascii="Times New Roman" w:hAnsi="Times New Roman" w:cs="Times New Roman"/>
          <w:lang w:val="fr-FR"/>
        </w:rPr>
        <w:t xml:space="preserve"> </w:t>
      </w:r>
      <w:r w:rsidR="00161F10" w:rsidRPr="00C87D2A">
        <w:rPr>
          <w:rFonts w:ascii="Times New Roman" w:hAnsi="Times New Roman" w:cs="Times New Roman"/>
          <w:lang w:val="fr-FR"/>
        </w:rPr>
        <w:t>qu’</w:t>
      </w:r>
      <w:r w:rsidR="002B116B" w:rsidRPr="00C87D2A">
        <w:rPr>
          <w:rFonts w:ascii="Times New Roman" w:hAnsi="Times New Roman" w:cs="Times New Roman"/>
          <w:lang w:val="fr-FR"/>
        </w:rPr>
        <w:t>étude clinique :</w:t>
      </w:r>
      <w:r w:rsidR="00636248" w:rsidRPr="00C87D2A">
        <w:rPr>
          <w:rFonts w:ascii="Times New Roman" w:hAnsi="Times New Roman" w:cs="Times New Roman"/>
          <w:lang w:val="fr-FR"/>
        </w:rPr>
        <w:t xml:space="preserve"> les écritures naturalistes (Émile</w:t>
      </w:r>
      <w:r w:rsidR="002B116B" w:rsidRPr="00C87D2A">
        <w:rPr>
          <w:rFonts w:ascii="Times New Roman" w:hAnsi="Times New Roman" w:cs="Times New Roman"/>
          <w:lang w:val="fr-FR"/>
        </w:rPr>
        <w:t xml:space="preserve"> Zola,</w:t>
      </w:r>
      <w:r w:rsidR="007D760C" w:rsidRPr="00C87D2A">
        <w:rPr>
          <w:rFonts w:ascii="Times New Roman" w:hAnsi="Times New Roman" w:cs="Times New Roman"/>
          <w:lang w:val="fr-FR"/>
        </w:rPr>
        <w:t xml:space="preserve"> </w:t>
      </w:r>
      <w:r w:rsidR="00164369" w:rsidRPr="00C87D2A">
        <w:rPr>
          <w:rFonts w:ascii="Times New Roman" w:hAnsi="Times New Roman" w:cs="Times New Roman"/>
          <w:lang w:val="fr-FR"/>
        </w:rPr>
        <w:t>les frères</w:t>
      </w:r>
      <w:r w:rsidR="00161F10" w:rsidRPr="00C87D2A">
        <w:rPr>
          <w:rFonts w:ascii="Times New Roman" w:hAnsi="Times New Roman" w:cs="Times New Roman"/>
          <w:lang w:val="fr-FR"/>
        </w:rPr>
        <w:t xml:space="preserve"> Goncourt</w:t>
      </w:r>
      <w:r w:rsidR="007D760C" w:rsidRPr="00C87D2A">
        <w:rPr>
          <w:rFonts w:ascii="Times New Roman" w:hAnsi="Times New Roman" w:cs="Times New Roman"/>
          <w:lang w:val="fr-FR"/>
        </w:rPr>
        <w:t>)</w:t>
      </w:r>
      <w:r w:rsidR="00135E83" w:rsidRPr="00C87D2A">
        <w:rPr>
          <w:rFonts w:ascii="Times New Roman" w:hAnsi="Times New Roman" w:cs="Times New Roman"/>
          <w:lang w:val="fr-FR"/>
        </w:rPr>
        <w:t xml:space="preserve"> ; ICL19, p. </w:t>
      </w:r>
      <w:r w:rsidR="00F87D34" w:rsidRPr="00C87D2A">
        <w:rPr>
          <w:rFonts w:ascii="Times New Roman" w:hAnsi="Times New Roman" w:cs="Times New Roman"/>
          <w:lang w:val="fr-FR"/>
        </w:rPr>
        <w:t>95-114</w:t>
      </w:r>
    </w:p>
    <w:p w14:paraId="668A203F" w14:textId="6D91AD3B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AA6DED" w:rsidRPr="00C87D2A">
        <w:rPr>
          <w:rFonts w:ascii="Times New Roman" w:hAnsi="Times New Roman" w:cs="Times New Roman"/>
          <w:lang w:val="fr-FR"/>
        </w:rPr>
        <w:t xml:space="preserve"> É. Zola : </w:t>
      </w:r>
      <w:r w:rsidR="00AA6DED" w:rsidRPr="00C87D2A">
        <w:rPr>
          <w:rFonts w:ascii="Times New Roman" w:hAnsi="Times New Roman" w:cs="Times New Roman"/>
          <w:i/>
          <w:lang w:val="fr-FR"/>
        </w:rPr>
        <w:t xml:space="preserve">L’Assommoir </w:t>
      </w:r>
      <w:r w:rsidR="00AA6DED" w:rsidRPr="00C87D2A">
        <w:rPr>
          <w:rFonts w:ascii="Times New Roman" w:hAnsi="Times New Roman" w:cs="Times New Roman"/>
          <w:lang w:val="fr-FR"/>
        </w:rPr>
        <w:t>(extrait</w:t>
      </w:r>
      <w:r w:rsidR="00145503" w:rsidRPr="00C87D2A">
        <w:rPr>
          <w:rFonts w:ascii="Times New Roman" w:hAnsi="Times New Roman" w:cs="Times New Roman"/>
          <w:lang w:val="fr-FR"/>
        </w:rPr>
        <w:t>s</w:t>
      </w:r>
      <w:r w:rsidR="00AA6DED" w:rsidRPr="00C87D2A">
        <w:rPr>
          <w:rFonts w:ascii="Times New Roman" w:hAnsi="Times New Roman" w:cs="Times New Roman"/>
          <w:lang w:val="fr-FR"/>
        </w:rPr>
        <w:t>)</w:t>
      </w:r>
    </w:p>
    <w:p w14:paraId="5C03F7B0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F41FCDF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10</w:t>
      </w:r>
    </w:p>
    <w:p w14:paraId="418EB9FF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317B34" w:rsidRPr="00C87D2A">
        <w:rPr>
          <w:rFonts w:ascii="Times New Roman" w:hAnsi="Times New Roman" w:cs="Times New Roman"/>
          <w:lang w:val="fr-FR"/>
        </w:rPr>
        <w:t xml:space="preserve"> Le Parnasse </w:t>
      </w:r>
      <w:r w:rsidR="00636248" w:rsidRPr="00C87D2A">
        <w:rPr>
          <w:rFonts w:ascii="Times New Roman" w:hAnsi="Times New Roman" w:cs="Times New Roman"/>
          <w:lang w:val="fr-FR"/>
        </w:rPr>
        <w:t>(Théophile</w:t>
      </w:r>
      <w:r w:rsidR="00317B34" w:rsidRPr="00C87D2A">
        <w:rPr>
          <w:rFonts w:ascii="Times New Roman" w:hAnsi="Times New Roman" w:cs="Times New Roman"/>
          <w:lang w:val="fr-FR"/>
        </w:rPr>
        <w:t xml:space="preserve"> Gautier) </w:t>
      </w:r>
      <w:r w:rsidR="00636248" w:rsidRPr="00C87D2A">
        <w:rPr>
          <w:rFonts w:ascii="Times New Roman" w:hAnsi="Times New Roman" w:cs="Times New Roman"/>
          <w:lang w:val="fr-FR"/>
        </w:rPr>
        <w:t>et la révolution poétique de Charles</w:t>
      </w:r>
      <w:r w:rsidR="00317B34" w:rsidRPr="00C87D2A">
        <w:rPr>
          <w:rFonts w:ascii="Times New Roman" w:hAnsi="Times New Roman" w:cs="Times New Roman"/>
          <w:lang w:val="fr-FR"/>
        </w:rPr>
        <w:t xml:space="preserve"> Baudelaire</w:t>
      </w:r>
      <w:r w:rsidR="00F87D34" w:rsidRPr="00C87D2A">
        <w:rPr>
          <w:rFonts w:ascii="Times New Roman" w:hAnsi="Times New Roman" w:cs="Times New Roman"/>
          <w:lang w:val="fr-FR"/>
        </w:rPr>
        <w:t> ; ICL19, p. 127-135</w:t>
      </w:r>
    </w:p>
    <w:p w14:paraId="1B825450" w14:textId="12889DDF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CA"/>
        </w:rPr>
        <w:t>TD :</w:t>
      </w:r>
      <w:r w:rsidR="00AA6DED" w:rsidRPr="00C87D2A">
        <w:rPr>
          <w:rFonts w:ascii="Times New Roman" w:hAnsi="Times New Roman" w:cs="Times New Roman"/>
          <w:lang w:val="fr-CA"/>
        </w:rPr>
        <w:t xml:space="preserve"> </w:t>
      </w:r>
      <w:r w:rsidR="00145503" w:rsidRPr="00C87D2A">
        <w:rPr>
          <w:rFonts w:ascii="Times New Roman" w:hAnsi="Times New Roman" w:cs="Times New Roman"/>
          <w:lang w:val="fr-CA"/>
        </w:rPr>
        <w:t>S. Prudhomme</w:t>
      </w:r>
      <w:r w:rsidR="00677C5C" w:rsidRPr="00C87D2A">
        <w:rPr>
          <w:rFonts w:ascii="Times New Roman" w:hAnsi="Times New Roman" w:cs="Times New Roman"/>
          <w:lang w:val="fr-CA"/>
        </w:rPr>
        <w:t xml:space="preserve"> : </w:t>
      </w:r>
      <w:r w:rsidR="00145503" w:rsidRPr="00C87D2A">
        <w:rPr>
          <w:rFonts w:ascii="Times New Roman" w:hAnsi="Times New Roman" w:cs="Times New Roman"/>
          <w:i/>
          <w:lang w:val="fr-CA"/>
        </w:rPr>
        <w:t>Le cygne</w:t>
      </w:r>
      <w:r w:rsidR="00677C5C" w:rsidRPr="00C87D2A">
        <w:rPr>
          <w:rFonts w:ascii="Times New Roman" w:hAnsi="Times New Roman" w:cs="Times New Roman"/>
          <w:i/>
          <w:lang w:val="fr-CA"/>
        </w:rPr>
        <w:t> </w:t>
      </w:r>
      <w:r w:rsidR="00677C5C" w:rsidRPr="00C87D2A">
        <w:rPr>
          <w:rFonts w:ascii="Times New Roman" w:hAnsi="Times New Roman" w:cs="Times New Roman"/>
          <w:lang w:val="fr-CA"/>
        </w:rPr>
        <w:t xml:space="preserve">; </w:t>
      </w:r>
      <w:r w:rsidR="00AA6DED" w:rsidRPr="00C87D2A">
        <w:rPr>
          <w:rFonts w:ascii="Times New Roman" w:hAnsi="Times New Roman" w:cs="Times New Roman"/>
          <w:lang w:val="fr-CA"/>
        </w:rPr>
        <w:t xml:space="preserve">Ch. </w:t>
      </w:r>
      <w:r w:rsidR="00AA6DED" w:rsidRPr="00C87D2A">
        <w:rPr>
          <w:rFonts w:ascii="Times New Roman" w:hAnsi="Times New Roman" w:cs="Times New Roman"/>
          <w:lang w:val="fr-FR"/>
        </w:rPr>
        <w:t xml:space="preserve">Baudelaire : </w:t>
      </w:r>
      <w:r w:rsidR="00677C5C" w:rsidRPr="00C87D2A">
        <w:rPr>
          <w:rFonts w:ascii="Times New Roman" w:hAnsi="Times New Roman" w:cs="Times New Roman"/>
          <w:i/>
          <w:lang w:val="fr-FR"/>
        </w:rPr>
        <w:t>Correspondances</w:t>
      </w:r>
    </w:p>
    <w:p w14:paraId="71E95162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EE41204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11</w:t>
      </w:r>
    </w:p>
    <w:p w14:paraId="2E93EF35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3571D2" w:rsidRPr="00C87D2A">
        <w:rPr>
          <w:rFonts w:ascii="Times New Roman" w:hAnsi="Times New Roman" w:cs="Times New Roman"/>
          <w:lang w:val="fr-FR"/>
        </w:rPr>
        <w:t xml:space="preserve"> </w:t>
      </w:r>
      <w:r w:rsidR="00A62BF8" w:rsidRPr="00C87D2A">
        <w:rPr>
          <w:rFonts w:ascii="Times New Roman" w:hAnsi="Times New Roman" w:cs="Times New Roman"/>
          <w:lang w:val="fr-FR"/>
        </w:rPr>
        <w:t>Les symbolistes et</w:t>
      </w:r>
      <w:r w:rsidR="00363C8A" w:rsidRPr="00C87D2A">
        <w:rPr>
          <w:rFonts w:ascii="Times New Roman" w:hAnsi="Times New Roman" w:cs="Times New Roman"/>
          <w:lang w:val="fr-FR"/>
        </w:rPr>
        <w:t xml:space="preserve"> les « poètes maudits »</w:t>
      </w:r>
      <w:r w:rsidR="00636248" w:rsidRPr="00C87D2A">
        <w:rPr>
          <w:rFonts w:ascii="Times New Roman" w:hAnsi="Times New Roman" w:cs="Times New Roman"/>
          <w:lang w:val="fr-FR"/>
        </w:rPr>
        <w:t xml:space="preserve"> (Paul</w:t>
      </w:r>
      <w:r w:rsidR="003571D2" w:rsidRPr="00C87D2A">
        <w:rPr>
          <w:rFonts w:ascii="Times New Roman" w:hAnsi="Times New Roman" w:cs="Times New Roman"/>
          <w:lang w:val="fr-FR"/>
        </w:rPr>
        <w:t xml:space="preserve"> Valéry, </w:t>
      </w:r>
      <w:r w:rsidR="00636248" w:rsidRPr="00C87D2A">
        <w:rPr>
          <w:rFonts w:ascii="Times New Roman" w:hAnsi="Times New Roman" w:cs="Times New Roman"/>
          <w:lang w:val="fr-FR"/>
        </w:rPr>
        <w:t xml:space="preserve">Stéphane Mallarmé, Arthur Rimbaud, Paul </w:t>
      </w:r>
      <w:r w:rsidR="00205A7E" w:rsidRPr="00C87D2A">
        <w:rPr>
          <w:rFonts w:ascii="Times New Roman" w:hAnsi="Times New Roman" w:cs="Times New Roman"/>
          <w:lang w:val="fr-FR"/>
        </w:rPr>
        <w:t>Verlaine)</w:t>
      </w:r>
      <w:r w:rsidR="00F87D34" w:rsidRPr="00C87D2A">
        <w:rPr>
          <w:rFonts w:ascii="Times New Roman" w:hAnsi="Times New Roman" w:cs="Times New Roman"/>
          <w:lang w:val="fr-FR"/>
        </w:rPr>
        <w:t> ; ICL19, p. 136-150</w:t>
      </w:r>
    </w:p>
    <w:p w14:paraId="7C4C903A" w14:textId="20586ADD" w:rsidR="00F67EA3" w:rsidRPr="00C87D2A" w:rsidRDefault="00F67EA3" w:rsidP="00C87D2A">
      <w:pPr>
        <w:tabs>
          <w:tab w:val="left" w:pos="3382"/>
        </w:tabs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677C5C" w:rsidRPr="00C87D2A">
        <w:rPr>
          <w:rFonts w:ascii="Times New Roman" w:hAnsi="Times New Roman" w:cs="Times New Roman"/>
          <w:lang w:val="fr-FR"/>
        </w:rPr>
        <w:t xml:space="preserve"> S. Mallarmé : </w:t>
      </w:r>
      <w:r w:rsidR="00145503" w:rsidRPr="00C87D2A">
        <w:rPr>
          <w:rFonts w:ascii="Times New Roman" w:hAnsi="Times New Roman" w:cs="Times New Roman"/>
          <w:i/>
          <w:lang w:val="fr-FR"/>
        </w:rPr>
        <w:t>L</w:t>
      </w:r>
      <w:r w:rsidR="00145503" w:rsidRPr="00C87D2A">
        <w:rPr>
          <w:rFonts w:ascii="Times New Roman" w:hAnsi="Times New Roman" w:cs="Times New Roman"/>
          <w:i/>
          <w:lang w:val="fr-CA"/>
        </w:rPr>
        <w:t>’Azur</w:t>
      </w:r>
      <w:r w:rsidR="00055822" w:rsidRPr="00C87D2A">
        <w:rPr>
          <w:rFonts w:ascii="Times New Roman" w:hAnsi="Times New Roman" w:cs="Times New Roman"/>
          <w:lang w:val="fr-FR"/>
        </w:rPr>
        <w:t xml:space="preserve"> ; A. Rimbaud : </w:t>
      </w:r>
      <w:r w:rsidR="00145503" w:rsidRPr="00C87D2A">
        <w:rPr>
          <w:rFonts w:ascii="Times New Roman" w:hAnsi="Times New Roman" w:cs="Times New Roman"/>
          <w:i/>
          <w:lang w:val="fr-FR"/>
        </w:rPr>
        <w:t>Aube</w:t>
      </w:r>
    </w:p>
    <w:p w14:paraId="20460851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9B9E005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12</w:t>
      </w:r>
    </w:p>
    <w:p w14:paraId="2AD3FC6E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:</w:t>
      </w:r>
      <w:r w:rsidR="00075311" w:rsidRPr="00C87D2A">
        <w:rPr>
          <w:rFonts w:ascii="Times New Roman" w:hAnsi="Times New Roman" w:cs="Times New Roman"/>
          <w:lang w:val="fr-FR"/>
        </w:rPr>
        <w:t xml:space="preserve"> </w:t>
      </w:r>
      <w:r w:rsidR="00164369" w:rsidRPr="00C87D2A">
        <w:rPr>
          <w:rFonts w:ascii="Times New Roman" w:hAnsi="Times New Roman" w:cs="Times New Roman"/>
          <w:lang w:val="fr-FR"/>
        </w:rPr>
        <w:t>La désespérance provocatrice</w:t>
      </w:r>
      <w:r w:rsidR="00F87D34" w:rsidRPr="00C87D2A">
        <w:rPr>
          <w:rFonts w:ascii="Times New Roman" w:hAnsi="Times New Roman" w:cs="Times New Roman"/>
          <w:lang w:val="fr-FR"/>
        </w:rPr>
        <w:t xml:space="preserve"> et les écritures</w:t>
      </w:r>
      <w:r w:rsidR="00075311" w:rsidRPr="00C87D2A">
        <w:rPr>
          <w:rFonts w:ascii="Times New Roman" w:hAnsi="Times New Roman" w:cs="Times New Roman"/>
          <w:lang w:val="fr-FR"/>
        </w:rPr>
        <w:t xml:space="preserve"> fin-de-siècle</w:t>
      </w:r>
      <w:r w:rsidR="00AD7FF9" w:rsidRPr="00C87D2A">
        <w:rPr>
          <w:rFonts w:ascii="Times New Roman" w:hAnsi="Times New Roman" w:cs="Times New Roman"/>
          <w:lang w:val="fr-FR"/>
        </w:rPr>
        <w:t xml:space="preserve"> </w:t>
      </w:r>
      <w:r w:rsidR="00636248" w:rsidRPr="00C87D2A">
        <w:rPr>
          <w:rFonts w:ascii="Times New Roman" w:hAnsi="Times New Roman" w:cs="Times New Roman"/>
          <w:lang w:val="fr-FR"/>
        </w:rPr>
        <w:t>(Joris-Karl Huysmans, Villiers</w:t>
      </w:r>
      <w:r w:rsidR="00DB3251" w:rsidRPr="00C87D2A">
        <w:rPr>
          <w:rFonts w:ascii="Times New Roman" w:hAnsi="Times New Roman" w:cs="Times New Roman"/>
          <w:lang w:val="fr-FR"/>
        </w:rPr>
        <w:t xml:space="preserve"> de l’</w:t>
      </w:r>
      <w:r w:rsidR="003571D2" w:rsidRPr="00C87D2A">
        <w:rPr>
          <w:rFonts w:ascii="Times New Roman" w:hAnsi="Times New Roman" w:cs="Times New Roman"/>
          <w:lang w:val="fr-FR"/>
        </w:rPr>
        <w:t>Isle-</w:t>
      </w:r>
      <w:r w:rsidR="00DB3251" w:rsidRPr="00C87D2A">
        <w:rPr>
          <w:rFonts w:ascii="Times New Roman" w:hAnsi="Times New Roman" w:cs="Times New Roman"/>
          <w:lang w:val="fr-FR"/>
        </w:rPr>
        <w:t>Adam)</w:t>
      </w:r>
      <w:r w:rsidR="00F87D34" w:rsidRPr="00C87D2A">
        <w:rPr>
          <w:rFonts w:ascii="Times New Roman" w:hAnsi="Times New Roman" w:cs="Times New Roman"/>
          <w:lang w:val="fr-FR"/>
        </w:rPr>
        <w:t xml:space="preserve"> ; </w:t>
      </w:r>
      <w:r w:rsidR="004B34FF" w:rsidRPr="00C87D2A">
        <w:rPr>
          <w:rFonts w:ascii="Times New Roman" w:hAnsi="Times New Roman" w:cs="Times New Roman"/>
          <w:lang w:val="fr-FR"/>
        </w:rPr>
        <w:t>ICL19, p. 151-159</w:t>
      </w:r>
    </w:p>
    <w:p w14:paraId="2187CEEC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TD :</w:t>
      </w:r>
      <w:r w:rsidR="000028B1" w:rsidRPr="00C87D2A">
        <w:rPr>
          <w:rFonts w:ascii="Times New Roman" w:hAnsi="Times New Roman" w:cs="Times New Roman"/>
          <w:lang w:val="fr-FR"/>
        </w:rPr>
        <w:t xml:space="preserve"> J.-K. Huysmans : </w:t>
      </w:r>
      <w:r w:rsidR="000028B1" w:rsidRPr="00C87D2A">
        <w:rPr>
          <w:rFonts w:ascii="Times New Roman" w:hAnsi="Times New Roman" w:cs="Times New Roman"/>
          <w:i/>
          <w:lang w:val="fr-FR"/>
        </w:rPr>
        <w:t>À rebours</w:t>
      </w:r>
      <w:r w:rsidR="000028B1" w:rsidRPr="00C87D2A">
        <w:rPr>
          <w:rFonts w:ascii="Times New Roman" w:hAnsi="Times New Roman" w:cs="Times New Roman"/>
          <w:lang w:val="fr-FR"/>
        </w:rPr>
        <w:t xml:space="preserve"> (extrait)</w:t>
      </w:r>
    </w:p>
    <w:p w14:paraId="7219E7BB" w14:textId="77777777" w:rsidR="00075311" w:rsidRPr="00C87D2A" w:rsidRDefault="00075311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6DBF362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Semaine 13</w:t>
      </w:r>
    </w:p>
    <w:p w14:paraId="1F14D996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CM </w:t>
      </w:r>
      <w:r w:rsidR="004B34FF" w:rsidRPr="00C87D2A">
        <w:rPr>
          <w:rFonts w:ascii="Times New Roman" w:hAnsi="Times New Roman" w:cs="Times New Roman"/>
          <w:lang w:val="fr-FR"/>
        </w:rPr>
        <w:t>&amp; TD : Séance de révision</w:t>
      </w:r>
    </w:p>
    <w:p w14:paraId="7DEC00F1" w14:textId="77777777" w:rsidR="00884625" w:rsidRPr="00C87D2A" w:rsidRDefault="008846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1ED1941" w14:textId="77777777" w:rsidR="00F67EA3" w:rsidRPr="00C87D2A" w:rsidRDefault="00F67EA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FEECE9E" w14:textId="77777777" w:rsidR="00015B9C" w:rsidRPr="00C87D2A" w:rsidRDefault="00015B9C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Lectures conseillées</w:t>
      </w:r>
    </w:p>
    <w:p w14:paraId="677974D6" w14:textId="77777777" w:rsidR="00015B9C" w:rsidRPr="00C87D2A" w:rsidRDefault="009D75D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Victor Hugo : </w:t>
      </w:r>
      <w:r w:rsidRPr="00C87D2A">
        <w:rPr>
          <w:rFonts w:ascii="Times New Roman" w:hAnsi="Times New Roman" w:cs="Times New Roman"/>
          <w:i/>
          <w:lang w:val="fr-FR"/>
        </w:rPr>
        <w:t>Hernani</w:t>
      </w:r>
    </w:p>
    <w:p w14:paraId="39843618" w14:textId="77777777" w:rsidR="009D75DF" w:rsidRPr="00C87D2A" w:rsidRDefault="0002281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Honoré de Balzac : </w:t>
      </w:r>
      <w:r w:rsidRPr="00C87D2A">
        <w:rPr>
          <w:rFonts w:ascii="Times New Roman" w:hAnsi="Times New Roman" w:cs="Times New Roman"/>
          <w:i/>
          <w:lang w:val="fr-FR"/>
        </w:rPr>
        <w:t>Le père Goriot</w:t>
      </w:r>
    </w:p>
    <w:p w14:paraId="201C1654" w14:textId="77777777" w:rsidR="0002281D" w:rsidRPr="00C87D2A" w:rsidRDefault="0002281D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C87D2A">
        <w:rPr>
          <w:rFonts w:ascii="Times New Roman" w:hAnsi="Times New Roman" w:cs="Times New Roman"/>
          <w:lang w:val="en-GB"/>
        </w:rPr>
        <w:t xml:space="preserve">Gustave Flaubert : </w:t>
      </w:r>
      <w:r w:rsidRPr="00C87D2A">
        <w:rPr>
          <w:rFonts w:ascii="Times New Roman" w:hAnsi="Times New Roman" w:cs="Times New Roman"/>
          <w:i/>
          <w:lang w:val="en-GB"/>
        </w:rPr>
        <w:t>Madame Bovary</w:t>
      </w:r>
    </w:p>
    <w:p w14:paraId="709165A9" w14:textId="77777777" w:rsidR="009D75DF" w:rsidRPr="00C87D2A" w:rsidRDefault="00884625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C87D2A">
        <w:rPr>
          <w:rFonts w:ascii="Times New Roman" w:hAnsi="Times New Roman" w:cs="Times New Roman"/>
          <w:lang w:val="en-GB"/>
        </w:rPr>
        <w:t xml:space="preserve">Émile Zola : </w:t>
      </w:r>
      <w:r w:rsidRPr="00C87D2A">
        <w:rPr>
          <w:rFonts w:ascii="Times New Roman" w:hAnsi="Times New Roman" w:cs="Times New Roman"/>
          <w:i/>
          <w:lang w:val="en-GB"/>
        </w:rPr>
        <w:t>L’Assommoir</w:t>
      </w:r>
    </w:p>
    <w:p w14:paraId="14F5F9BC" w14:textId="77777777" w:rsidR="00080346" w:rsidRPr="00C87D2A" w:rsidRDefault="00080346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3B7A6628" w14:textId="77777777" w:rsidR="00884625" w:rsidRPr="00C87D2A" w:rsidRDefault="00884625" w:rsidP="00C87D2A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61ADE399" w14:textId="77777777" w:rsidR="00191C55" w:rsidRPr="00C87D2A" w:rsidRDefault="004F618D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Modalités du contrôle des connaissances</w:t>
      </w:r>
    </w:p>
    <w:p w14:paraId="670140F7" w14:textId="77777777" w:rsidR="00E164BF" w:rsidRPr="00C87D2A" w:rsidRDefault="008150EC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La </w:t>
      </w:r>
      <w:r w:rsidR="00BD4C16" w:rsidRPr="00C87D2A">
        <w:rPr>
          <w:rFonts w:ascii="Times New Roman" w:hAnsi="Times New Roman" w:cs="Times New Roman"/>
          <w:lang w:val="fr-FR"/>
        </w:rPr>
        <w:t>moyenne</w:t>
      </w:r>
      <w:r w:rsidR="006617A3" w:rsidRPr="00C87D2A">
        <w:rPr>
          <w:rFonts w:ascii="Times New Roman" w:hAnsi="Times New Roman" w:cs="Times New Roman"/>
          <w:lang w:val="fr-FR"/>
        </w:rPr>
        <w:t xml:space="preserve"> </w:t>
      </w:r>
      <w:r w:rsidR="00191DD2" w:rsidRPr="00C87D2A">
        <w:rPr>
          <w:rFonts w:ascii="Times New Roman" w:hAnsi="Times New Roman" w:cs="Times New Roman"/>
          <w:lang w:val="fr-FR"/>
        </w:rPr>
        <w:t xml:space="preserve">finale </w:t>
      </w:r>
      <w:r w:rsidR="006617A3" w:rsidRPr="00C87D2A">
        <w:rPr>
          <w:rFonts w:ascii="Times New Roman" w:hAnsi="Times New Roman" w:cs="Times New Roman"/>
          <w:lang w:val="fr-FR"/>
        </w:rPr>
        <w:t xml:space="preserve">se basera sur deux critères </w:t>
      </w:r>
      <w:r w:rsidR="00351532" w:rsidRPr="00C87D2A">
        <w:rPr>
          <w:rFonts w:ascii="Times New Roman" w:hAnsi="Times New Roman" w:cs="Times New Roman"/>
          <w:lang w:val="fr-FR"/>
        </w:rPr>
        <w:t>d’égale</w:t>
      </w:r>
      <w:r w:rsidR="00BF5EF0" w:rsidRPr="00C87D2A">
        <w:rPr>
          <w:rFonts w:ascii="Times New Roman" w:hAnsi="Times New Roman" w:cs="Times New Roman"/>
          <w:lang w:val="fr-FR"/>
        </w:rPr>
        <w:t xml:space="preserve"> </w:t>
      </w:r>
      <w:r w:rsidR="006617A3" w:rsidRPr="00C87D2A">
        <w:rPr>
          <w:rFonts w:ascii="Times New Roman" w:hAnsi="Times New Roman" w:cs="Times New Roman"/>
          <w:lang w:val="fr-FR"/>
        </w:rPr>
        <w:t>importance :</w:t>
      </w:r>
    </w:p>
    <w:p w14:paraId="36264283" w14:textId="77777777" w:rsidR="004F618D" w:rsidRPr="00C87D2A" w:rsidRDefault="00AB3EC2" w:rsidP="00C87D2A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p</w:t>
      </w:r>
      <w:r w:rsidR="00191C55" w:rsidRPr="00C87D2A">
        <w:rPr>
          <w:rFonts w:ascii="Times New Roman" w:hAnsi="Times New Roman" w:cs="Times New Roman"/>
          <w:lang w:val="fr-FR"/>
        </w:rPr>
        <w:t>articipation</w:t>
      </w:r>
      <w:r w:rsidR="009D0D76" w:rsidRPr="00C87D2A">
        <w:rPr>
          <w:rFonts w:ascii="Times New Roman" w:hAnsi="Times New Roman" w:cs="Times New Roman"/>
          <w:lang w:val="fr-FR"/>
        </w:rPr>
        <w:t xml:space="preserve"> </w:t>
      </w:r>
      <w:r w:rsidR="00BD4C16" w:rsidRPr="00C87D2A">
        <w:rPr>
          <w:rFonts w:ascii="Times New Roman" w:hAnsi="Times New Roman" w:cs="Times New Roman"/>
          <w:lang w:val="fr-FR"/>
        </w:rPr>
        <w:t>assidue</w:t>
      </w:r>
      <w:r w:rsidR="00AD736B" w:rsidRPr="00C87D2A">
        <w:rPr>
          <w:rFonts w:ascii="Times New Roman" w:hAnsi="Times New Roman" w:cs="Times New Roman"/>
          <w:lang w:val="fr-FR"/>
        </w:rPr>
        <w:t xml:space="preserve"> </w:t>
      </w:r>
      <w:r w:rsidR="008C295E" w:rsidRPr="00C87D2A">
        <w:rPr>
          <w:rFonts w:ascii="Times New Roman" w:hAnsi="Times New Roman" w:cs="Times New Roman"/>
          <w:lang w:val="fr-FR"/>
        </w:rPr>
        <w:t>aux CM et TD</w:t>
      </w:r>
      <w:r w:rsidR="000E69EA" w:rsidRPr="00C87D2A">
        <w:rPr>
          <w:rFonts w:ascii="Times New Roman" w:hAnsi="Times New Roman" w:cs="Times New Roman"/>
          <w:lang w:val="fr-FR"/>
        </w:rPr>
        <w:t xml:space="preserve"> (contrôle continu)</w:t>
      </w:r>
      <w:r w:rsidR="007551F5" w:rsidRPr="00C87D2A">
        <w:rPr>
          <w:rFonts w:ascii="Times New Roman" w:hAnsi="Times New Roman" w:cs="Times New Roman"/>
          <w:lang w:val="fr-FR"/>
        </w:rPr>
        <w:t> ;</w:t>
      </w:r>
    </w:p>
    <w:p w14:paraId="74D25BF3" w14:textId="47D44503" w:rsidR="00BE1864" w:rsidRPr="00C87D2A" w:rsidRDefault="00AB3EC2" w:rsidP="00C87D2A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e</w:t>
      </w:r>
      <w:r w:rsidR="0074571A" w:rsidRPr="00C87D2A">
        <w:rPr>
          <w:rFonts w:ascii="Times New Roman" w:hAnsi="Times New Roman" w:cs="Times New Roman"/>
          <w:lang w:val="fr-FR"/>
        </w:rPr>
        <w:t xml:space="preserve">xamen </w:t>
      </w:r>
      <w:r w:rsidR="00E37345" w:rsidRPr="00C87D2A">
        <w:rPr>
          <w:rFonts w:ascii="Times New Roman" w:hAnsi="Times New Roman" w:cs="Times New Roman"/>
          <w:lang w:val="fr-FR"/>
        </w:rPr>
        <w:t>écrit</w:t>
      </w:r>
      <w:r w:rsidR="0074571A" w:rsidRPr="00C87D2A">
        <w:rPr>
          <w:rFonts w:ascii="Times New Roman" w:hAnsi="Times New Roman" w:cs="Times New Roman"/>
          <w:lang w:val="fr-FR"/>
        </w:rPr>
        <w:t xml:space="preserve"> </w:t>
      </w:r>
      <w:r w:rsidR="00191C55" w:rsidRPr="00C87D2A">
        <w:rPr>
          <w:rFonts w:ascii="Times New Roman" w:hAnsi="Times New Roman" w:cs="Times New Roman"/>
          <w:lang w:val="fr-FR"/>
        </w:rPr>
        <w:t xml:space="preserve">portant sur l’ensemble des enseignements </w:t>
      </w:r>
      <w:r w:rsidR="0074571A" w:rsidRPr="00C87D2A">
        <w:rPr>
          <w:rFonts w:ascii="Times New Roman" w:hAnsi="Times New Roman" w:cs="Times New Roman"/>
          <w:lang w:val="fr-FR"/>
        </w:rPr>
        <w:t>(</w:t>
      </w:r>
      <w:r w:rsidR="00E37345" w:rsidRPr="00C87D2A">
        <w:rPr>
          <w:rFonts w:ascii="Times New Roman" w:hAnsi="Times New Roman" w:cs="Times New Roman"/>
          <w:lang w:val="fr-FR"/>
        </w:rPr>
        <w:t>contrôle terminal</w:t>
      </w:r>
      <w:r w:rsidR="00772FED" w:rsidRPr="00C87D2A">
        <w:rPr>
          <w:rFonts w:ascii="Times New Roman" w:hAnsi="Times New Roman" w:cs="Times New Roman"/>
          <w:lang w:val="fr-FR"/>
        </w:rPr>
        <w:t>)</w:t>
      </w:r>
      <w:r w:rsidR="007551F5" w:rsidRPr="00C87D2A">
        <w:rPr>
          <w:rFonts w:ascii="Times New Roman" w:hAnsi="Times New Roman" w:cs="Times New Roman"/>
          <w:lang w:val="fr-FR"/>
        </w:rPr>
        <w:t>.</w:t>
      </w:r>
    </w:p>
    <w:p w14:paraId="451E7A9B" w14:textId="77777777" w:rsidR="00772FED" w:rsidRPr="00C87D2A" w:rsidRDefault="00772FE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D525391" w14:textId="252FDBC0" w:rsidR="00292309" w:rsidRPr="00C87D2A" w:rsidRDefault="00015B9C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Deux absences</w:t>
      </w:r>
      <w:r w:rsidR="00E60DA8" w:rsidRPr="00C87D2A">
        <w:rPr>
          <w:rFonts w:ascii="Times New Roman" w:hAnsi="Times New Roman" w:cs="Times New Roman"/>
          <w:lang w:val="fr-FR"/>
        </w:rPr>
        <w:t xml:space="preserve"> justifiée</w:t>
      </w:r>
      <w:r w:rsidRPr="00C87D2A">
        <w:rPr>
          <w:rFonts w:ascii="Times New Roman" w:hAnsi="Times New Roman" w:cs="Times New Roman"/>
          <w:lang w:val="fr-FR"/>
        </w:rPr>
        <w:t>s</w:t>
      </w:r>
      <w:r w:rsidR="00E60DA8" w:rsidRPr="00C87D2A">
        <w:rPr>
          <w:rFonts w:ascii="Times New Roman" w:hAnsi="Times New Roman" w:cs="Times New Roman"/>
          <w:lang w:val="fr-FR"/>
        </w:rPr>
        <w:t xml:space="preserve"> </w:t>
      </w:r>
      <w:r w:rsidRPr="00C87D2A">
        <w:rPr>
          <w:rFonts w:ascii="Times New Roman" w:hAnsi="Times New Roman" w:cs="Times New Roman"/>
          <w:lang w:val="fr-FR"/>
        </w:rPr>
        <w:t>sont</w:t>
      </w:r>
      <w:r w:rsidR="00E60DA8" w:rsidRPr="00C87D2A">
        <w:rPr>
          <w:rFonts w:ascii="Times New Roman" w:hAnsi="Times New Roman" w:cs="Times New Roman"/>
          <w:lang w:val="fr-FR"/>
        </w:rPr>
        <w:t xml:space="preserve"> autorisée</w:t>
      </w:r>
      <w:r w:rsidRPr="00C87D2A">
        <w:rPr>
          <w:rFonts w:ascii="Times New Roman" w:hAnsi="Times New Roman" w:cs="Times New Roman"/>
          <w:lang w:val="fr-FR"/>
        </w:rPr>
        <w:t>s</w:t>
      </w:r>
      <w:r w:rsidR="00384D37" w:rsidRPr="00C87D2A">
        <w:rPr>
          <w:rFonts w:ascii="Times New Roman" w:hAnsi="Times New Roman" w:cs="Times New Roman"/>
          <w:lang w:val="fr-FR"/>
        </w:rPr>
        <w:t>.</w:t>
      </w:r>
    </w:p>
    <w:p w14:paraId="1A5CB18D" w14:textId="77777777" w:rsidR="00BD0E00" w:rsidRPr="00C87D2A" w:rsidRDefault="00BD0E00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11439D3" w14:textId="77777777" w:rsidR="00772FED" w:rsidRPr="00C87D2A" w:rsidRDefault="00BD4C16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Évaluation</w:t>
      </w:r>
    </w:p>
    <w:p w14:paraId="2FFB380F" w14:textId="77777777" w:rsidR="00F85E86" w:rsidRPr="00C87D2A" w:rsidRDefault="00772FED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A = 100% - 90%</w:t>
      </w:r>
      <w:r w:rsidR="00CE487D" w:rsidRPr="00C87D2A">
        <w:rPr>
          <w:rFonts w:ascii="Times New Roman" w:hAnsi="Times New Roman" w:cs="Times New Roman"/>
          <w:lang w:val="fr-FR"/>
        </w:rPr>
        <w:t xml:space="preserve"> ; </w:t>
      </w:r>
      <w:r w:rsidR="00F85E86" w:rsidRPr="00C87D2A">
        <w:rPr>
          <w:rFonts w:ascii="Times New Roman" w:hAnsi="Times New Roman" w:cs="Times New Roman"/>
          <w:lang w:val="fr-FR"/>
        </w:rPr>
        <w:t>B = 89% - 8</w:t>
      </w:r>
      <w:r w:rsidRPr="00C87D2A">
        <w:rPr>
          <w:rFonts w:ascii="Times New Roman" w:hAnsi="Times New Roman" w:cs="Times New Roman"/>
          <w:lang w:val="fr-FR"/>
        </w:rPr>
        <w:t>0%</w:t>
      </w:r>
      <w:r w:rsidR="00CE487D" w:rsidRPr="00C87D2A">
        <w:rPr>
          <w:rFonts w:ascii="Times New Roman" w:hAnsi="Times New Roman" w:cs="Times New Roman"/>
          <w:lang w:val="fr-FR"/>
        </w:rPr>
        <w:t xml:space="preserve"> ; </w:t>
      </w:r>
      <w:r w:rsidRPr="00C87D2A">
        <w:rPr>
          <w:rFonts w:ascii="Times New Roman" w:hAnsi="Times New Roman" w:cs="Times New Roman"/>
          <w:lang w:val="fr-FR"/>
        </w:rPr>
        <w:t xml:space="preserve">C = </w:t>
      </w:r>
      <w:r w:rsidR="00F85E86" w:rsidRPr="00C87D2A">
        <w:rPr>
          <w:rFonts w:ascii="Times New Roman" w:hAnsi="Times New Roman" w:cs="Times New Roman"/>
          <w:lang w:val="fr-FR"/>
        </w:rPr>
        <w:t>79% - 70%</w:t>
      </w:r>
      <w:r w:rsidR="00CE487D" w:rsidRPr="00C87D2A">
        <w:rPr>
          <w:rFonts w:ascii="Times New Roman" w:hAnsi="Times New Roman" w:cs="Times New Roman"/>
          <w:lang w:val="fr-FR"/>
        </w:rPr>
        <w:t xml:space="preserve"> ; </w:t>
      </w:r>
      <w:r w:rsidR="00F85E86" w:rsidRPr="00C87D2A">
        <w:rPr>
          <w:rFonts w:ascii="Times New Roman" w:hAnsi="Times New Roman" w:cs="Times New Roman"/>
          <w:lang w:val="fr-FR"/>
        </w:rPr>
        <w:t>D = 69% - 60%</w:t>
      </w:r>
      <w:r w:rsidR="00CE487D" w:rsidRPr="00C87D2A">
        <w:rPr>
          <w:rFonts w:ascii="Times New Roman" w:hAnsi="Times New Roman" w:cs="Times New Roman"/>
          <w:lang w:val="fr-FR"/>
        </w:rPr>
        <w:t xml:space="preserve"> ; </w:t>
      </w:r>
      <w:r w:rsidR="00F85E86" w:rsidRPr="00C87D2A">
        <w:rPr>
          <w:rFonts w:ascii="Times New Roman" w:hAnsi="Times New Roman" w:cs="Times New Roman"/>
          <w:lang w:val="fr-FR"/>
        </w:rPr>
        <w:t>E = 59% - 50%</w:t>
      </w:r>
      <w:r w:rsidR="00BE1864" w:rsidRPr="00C87D2A">
        <w:rPr>
          <w:rFonts w:ascii="Times New Roman" w:hAnsi="Times New Roman" w:cs="Times New Roman"/>
          <w:lang w:val="fr-FR"/>
        </w:rPr>
        <w:t> ; FX = 49% -</w:t>
      </w:r>
    </w:p>
    <w:p w14:paraId="53A25A36" w14:textId="77777777" w:rsidR="00CE1DB3" w:rsidRPr="00C87D2A" w:rsidRDefault="00CE1DB3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66B9D64" w14:textId="77777777" w:rsidR="00132C5E" w:rsidRPr="00C87D2A" w:rsidRDefault="00132C5E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981BBA7" w14:textId="77777777" w:rsidR="00CE1DB3" w:rsidRPr="00C87D2A" w:rsidRDefault="00132C5E" w:rsidP="00C87D2A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C87D2A">
        <w:rPr>
          <w:rFonts w:ascii="Times New Roman" w:hAnsi="Times New Roman" w:cs="Times New Roman"/>
          <w:b/>
          <w:lang w:val="fr-FR"/>
        </w:rPr>
        <w:t>Repères bibliographiques</w:t>
      </w:r>
    </w:p>
    <w:p w14:paraId="4108C398" w14:textId="77777777" w:rsidR="00F56FA1" w:rsidRPr="00C87D2A" w:rsidRDefault="0039566C" w:rsidP="00C87D2A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Š.</w:t>
      </w:r>
      <w:r w:rsidR="00F56FA1" w:rsidRPr="00C87D2A">
        <w:rPr>
          <w:rFonts w:ascii="Times New Roman" w:hAnsi="Times New Roman" w:cs="Times New Roman"/>
          <w:lang w:val="fr-FR"/>
        </w:rPr>
        <w:t xml:space="preserve"> Povchanič, </w:t>
      </w:r>
      <w:r w:rsidR="00F56FA1" w:rsidRPr="00C87D2A">
        <w:rPr>
          <w:rFonts w:ascii="Times New Roman" w:hAnsi="Times New Roman" w:cs="Times New Roman"/>
          <w:i/>
          <w:lang w:val="fr-FR"/>
        </w:rPr>
        <w:t>Od sentimentalizmu k symbolizmu</w:t>
      </w:r>
      <w:r w:rsidR="00F56FA1" w:rsidRPr="00C87D2A">
        <w:rPr>
          <w:rFonts w:ascii="Times New Roman" w:hAnsi="Times New Roman" w:cs="Times New Roman"/>
          <w:lang w:val="fr-FR"/>
        </w:rPr>
        <w:t>,</w:t>
      </w:r>
      <w:r w:rsidR="00895DB8" w:rsidRPr="00C87D2A">
        <w:rPr>
          <w:rFonts w:ascii="Times New Roman" w:hAnsi="Times New Roman" w:cs="Times New Roman"/>
          <w:lang w:val="fr-FR"/>
        </w:rPr>
        <w:t xml:space="preserve"> Bratislava,</w:t>
      </w:r>
      <w:r w:rsidR="00F56FA1" w:rsidRPr="00C87D2A">
        <w:rPr>
          <w:rFonts w:ascii="Times New Roman" w:hAnsi="Times New Roman" w:cs="Times New Roman"/>
          <w:lang w:val="fr-FR"/>
        </w:rPr>
        <w:t xml:space="preserve"> Marenčin PT, 2019.</w:t>
      </w:r>
    </w:p>
    <w:p w14:paraId="08447477" w14:textId="77777777" w:rsidR="00C402A0" w:rsidRPr="00C87D2A" w:rsidRDefault="00895DB8" w:rsidP="00C87D2A">
      <w:pPr>
        <w:pStyle w:val="Zpat"/>
        <w:tabs>
          <w:tab w:val="clear" w:pos="4536"/>
          <w:tab w:val="clear" w:pos="9072"/>
        </w:tabs>
        <w:rPr>
          <w:i/>
          <w:sz w:val="22"/>
          <w:szCs w:val="22"/>
          <w:lang w:val="fr-FR"/>
        </w:rPr>
      </w:pPr>
      <w:r w:rsidRPr="00C87D2A">
        <w:rPr>
          <w:sz w:val="22"/>
          <w:szCs w:val="22"/>
          <w:lang w:val="fr-FR"/>
        </w:rPr>
        <w:t xml:space="preserve">G. Decote </w:t>
      </w:r>
      <w:r w:rsidR="00430B47" w:rsidRPr="00C87D2A">
        <w:rPr>
          <w:sz w:val="22"/>
          <w:szCs w:val="22"/>
          <w:lang w:val="fr-FR"/>
        </w:rPr>
        <w:t>et</w:t>
      </w:r>
      <w:r w:rsidRPr="00C87D2A">
        <w:rPr>
          <w:sz w:val="22"/>
          <w:szCs w:val="22"/>
          <w:lang w:val="fr-FR"/>
        </w:rPr>
        <w:t xml:space="preserve"> J. Dubosclard,</w:t>
      </w:r>
      <w:r w:rsidR="00C402A0" w:rsidRPr="00C87D2A">
        <w:rPr>
          <w:i/>
          <w:sz w:val="22"/>
          <w:szCs w:val="22"/>
          <w:lang w:val="fr-FR"/>
        </w:rPr>
        <w:t xml:space="preserve"> </w:t>
      </w:r>
      <w:r w:rsidRPr="00C87D2A">
        <w:rPr>
          <w:i/>
          <w:sz w:val="22"/>
          <w:szCs w:val="22"/>
          <w:lang w:val="fr-FR"/>
        </w:rPr>
        <w:t>XIX</w:t>
      </w:r>
      <w:r w:rsidRPr="00C87D2A">
        <w:rPr>
          <w:i/>
          <w:sz w:val="22"/>
          <w:szCs w:val="22"/>
          <w:vertAlign w:val="superscript"/>
          <w:lang w:val="fr-FR"/>
        </w:rPr>
        <w:t>e</w:t>
      </w:r>
      <w:r w:rsidRPr="00C87D2A">
        <w:rPr>
          <w:i/>
          <w:sz w:val="22"/>
          <w:szCs w:val="22"/>
          <w:lang w:val="fr-FR"/>
        </w:rPr>
        <w:t xml:space="preserve"> siècle</w:t>
      </w:r>
      <w:r w:rsidRPr="00C87D2A">
        <w:rPr>
          <w:sz w:val="22"/>
          <w:szCs w:val="22"/>
          <w:lang w:val="fr-FR"/>
        </w:rPr>
        <w:t xml:space="preserve">, </w:t>
      </w:r>
      <w:r w:rsidR="00135F22" w:rsidRPr="00C87D2A">
        <w:rPr>
          <w:sz w:val="22"/>
          <w:szCs w:val="22"/>
          <w:lang w:val="fr-FR"/>
        </w:rPr>
        <w:t>Paris,</w:t>
      </w:r>
      <w:r w:rsidR="00C402A0" w:rsidRPr="00C87D2A">
        <w:rPr>
          <w:sz w:val="22"/>
          <w:szCs w:val="22"/>
          <w:lang w:val="fr-FR"/>
        </w:rPr>
        <w:t xml:space="preserve"> Hatier</w:t>
      </w:r>
      <w:r w:rsidR="00135F22" w:rsidRPr="00C87D2A">
        <w:rPr>
          <w:sz w:val="22"/>
          <w:szCs w:val="22"/>
          <w:lang w:val="fr-FR"/>
        </w:rPr>
        <w:t>,</w:t>
      </w:r>
      <w:r w:rsidR="00C402A0" w:rsidRPr="00C87D2A">
        <w:rPr>
          <w:sz w:val="22"/>
          <w:szCs w:val="22"/>
          <w:lang w:val="fr-FR"/>
        </w:rPr>
        <w:t xml:space="preserve"> 1991</w:t>
      </w:r>
      <w:r w:rsidR="00135F22" w:rsidRPr="00C87D2A">
        <w:rPr>
          <w:sz w:val="22"/>
          <w:szCs w:val="22"/>
          <w:lang w:val="fr-FR"/>
        </w:rPr>
        <w:t>.</w:t>
      </w:r>
    </w:p>
    <w:p w14:paraId="4534AF54" w14:textId="77777777" w:rsidR="009F5A07" w:rsidRPr="00C87D2A" w:rsidRDefault="00B30125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>D. Rincé</w:t>
      </w:r>
      <w:r w:rsidR="00135F22" w:rsidRPr="00C87D2A">
        <w:rPr>
          <w:rFonts w:ascii="Times New Roman" w:hAnsi="Times New Roman" w:cs="Times New Roman"/>
          <w:lang w:val="fr-FR"/>
        </w:rPr>
        <w:t xml:space="preserve"> </w:t>
      </w:r>
      <w:r w:rsidR="00430B47" w:rsidRPr="00C87D2A">
        <w:rPr>
          <w:rFonts w:ascii="Times New Roman" w:hAnsi="Times New Roman" w:cs="Times New Roman"/>
          <w:lang w:val="fr-FR"/>
        </w:rPr>
        <w:t>et</w:t>
      </w:r>
      <w:r w:rsidR="00135F22" w:rsidRPr="00C87D2A">
        <w:rPr>
          <w:rFonts w:ascii="Times New Roman" w:hAnsi="Times New Roman" w:cs="Times New Roman"/>
          <w:lang w:val="fr-FR"/>
        </w:rPr>
        <w:t xml:space="preserve"> B. Lecherbonnier, </w:t>
      </w:r>
      <w:r w:rsidRPr="00C87D2A">
        <w:rPr>
          <w:rFonts w:ascii="Times New Roman" w:hAnsi="Times New Roman" w:cs="Times New Roman"/>
          <w:i/>
          <w:lang w:val="fr-FR"/>
        </w:rPr>
        <w:t>Littérature</w:t>
      </w:r>
      <w:r w:rsidR="00323851" w:rsidRPr="00C87D2A">
        <w:rPr>
          <w:rFonts w:ascii="Times New Roman" w:hAnsi="Times New Roman" w:cs="Times New Roman"/>
          <w:i/>
          <w:lang w:val="fr-FR"/>
        </w:rPr>
        <w:t>. T</w:t>
      </w:r>
      <w:r w:rsidRPr="00C87D2A">
        <w:rPr>
          <w:rFonts w:ascii="Times New Roman" w:hAnsi="Times New Roman" w:cs="Times New Roman"/>
          <w:i/>
          <w:lang w:val="fr-FR"/>
        </w:rPr>
        <w:t>extes et documents</w:t>
      </w:r>
      <w:r w:rsidR="00B85CDF" w:rsidRPr="00C87D2A">
        <w:rPr>
          <w:rFonts w:ascii="Times New Roman" w:hAnsi="Times New Roman" w:cs="Times New Roman"/>
          <w:i/>
          <w:lang w:val="fr-FR"/>
        </w:rPr>
        <w:t>.</w:t>
      </w:r>
      <w:r w:rsidRPr="00C87D2A">
        <w:rPr>
          <w:rFonts w:ascii="Times New Roman" w:hAnsi="Times New Roman" w:cs="Times New Roman"/>
          <w:i/>
          <w:lang w:val="fr-FR"/>
        </w:rPr>
        <w:t xml:space="preserve"> XIX</w:t>
      </w:r>
      <w:r w:rsidRPr="00C87D2A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Pr="00C87D2A">
        <w:rPr>
          <w:rFonts w:ascii="Times New Roman" w:hAnsi="Times New Roman" w:cs="Times New Roman"/>
          <w:i/>
          <w:lang w:val="fr-FR"/>
        </w:rPr>
        <w:t xml:space="preserve"> siècle</w:t>
      </w:r>
      <w:r w:rsidR="00135F22" w:rsidRPr="00C87D2A">
        <w:rPr>
          <w:rFonts w:ascii="Times New Roman" w:hAnsi="Times New Roman" w:cs="Times New Roman"/>
          <w:lang w:val="fr-FR"/>
        </w:rPr>
        <w:t>,</w:t>
      </w:r>
      <w:r w:rsidR="00C402A0" w:rsidRPr="00C87D2A">
        <w:rPr>
          <w:rFonts w:ascii="Times New Roman" w:hAnsi="Times New Roman" w:cs="Times New Roman"/>
          <w:i/>
          <w:lang w:val="fr-FR"/>
        </w:rPr>
        <w:t xml:space="preserve"> </w:t>
      </w:r>
      <w:r w:rsidR="00C402A0" w:rsidRPr="00C87D2A">
        <w:rPr>
          <w:rFonts w:ascii="Times New Roman" w:hAnsi="Times New Roman" w:cs="Times New Roman"/>
          <w:lang w:val="fr-FR"/>
        </w:rPr>
        <w:t>Paris</w:t>
      </w:r>
      <w:r w:rsidR="00135F22" w:rsidRPr="00C87D2A">
        <w:rPr>
          <w:rFonts w:ascii="Times New Roman" w:hAnsi="Times New Roman" w:cs="Times New Roman"/>
          <w:lang w:val="fr-FR"/>
        </w:rPr>
        <w:t>,</w:t>
      </w:r>
      <w:r w:rsidR="00C402A0" w:rsidRPr="00C87D2A">
        <w:rPr>
          <w:rFonts w:ascii="Times New Roman" w:hAnsi="Times New Roman" w:cs="Times New Roman"/>
          <w:lang w:val="fr-FR"/>
        </w:rPr>
        <w:t xml:space="preserve"> Nathan, 1986.</w:t>
      </w:r>
    </w:p>
    <w:p w14:paraId="113708E7" w14:textId="77777777" w:rsidR="00B85CDF" w:rsidRPr="00C87D2A" w:rsidRDefault="00B85CDF" w:rsidP="00C87D2A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C87D2A">
        <w:rPr>
          <w:rFonts w:ascii="Times New Roman" w:hAnsi="Times New Roman" w:cs="Times New Roman"/>
          <w:lang w:val="fr-FR"/>
        </w:rPr>
        <w:t xml:space="preserve">P. Kyloušek, </w:t>
      </w:r>
      <w:r w:rsidRPr="00C87D2A">
        <w:rPr>
          <w:rFonts w:ascii="Times New Roman" w:hAnsi="Times New Roman" w:cs="Times New Roman"/>
          <w:i/>
          <w:lang w:val="fr-FR"/>
        </w:rPr>
        <w:t>Littérature du 19</w:t>
      </w:r>
      <w:r w:rsidRPr="00C87D2A">
        <w:rPr>
          <w:rFonts w:ascii="Times New Roman" w:hAnsi="Times New Roman" w:cs="Times New Roman"/>
          <w:i/>
          <w:vertAlign w:val="superscript"/>
          <w:lang w:val="fr-FR"/>
        </w:rPr>
        <w:t>e</w:t>
      </w:r>
      <w:r w:rsidRPr="00C87D2A">
        <w:rPr>
          <w:rFonts w:ascii="Times New Roman" w:hAnsi="Times New Roman" w:cs="Times New Roman"/>
          <w:i/>
          <w:lang w:val="fr-FR"/>
        </w:rPr>
        <w:t xml:space="preserve"> siècle</w:t>
      </w:r>
      <w:r w:rsidR="00323851" w:rsidRPr="00C87D2A">
        <w:rPr>
          <w:rFonts w:ascii="Times New Roman" w:hAnsi="Times New Roman" w:cs="Times New Roman"/>
          <w:i/>
          <w:lang w:val="fr-FR"/>
        </w:rPr>
        <w:t>. T</w:t>
      </w:r>
      <w:r w:rsidRPr="00C87D2A">
        <w:rPr>
          <w:rFonts w:ascii="Times New Roman" w:hAnsi="Times New Roman" w:cs="Times New Roman"/>
          <w:i/>
          <w:lang w:val="fr-FR"/>
        </w:rPr>
        <w:t>extes choisis</w:t>
      </w:r>
      <w:r w:rsidRPr="00C87D2A">
        <w:rPr>
          <w:rFonts w:ascii="Times New Roman" w:hAnsi="Times New Roman" w:cs="Times New Roman"/>
          <w:lang w:val="fr-FR"/>
        </w:rPr>
        <w:t>, Brno, Masarykova univerzita, 2013.</w:t>
      </w:r>
    </w:p>
    <w:sectPr w:rsidR="00B85CDF" w:rsidRPr="00C87D2A" w:rsidSect="009E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69CC7" w14:textId="77777777" w:rsidR="00BB551A" w:rsidRDefault="00BB551A" w:rsidP="00B673B5">
      <w:pPr>
        <w:spacing w:after="0" w:line="240" w:lineRule="auto"/>
      </w:pPr>
      <w:r>
        <w:separator/>
      </w:r>
    </w:p>
  </w:endnote>
  <w:endnote w:type="continuationSeparator" w:id="0">
    <w:p w14:paraId="127CBCB9" w14:textId="77777777" w:rsidR="00BB551A" w:rsidRDefault="00BB551A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BCAB" w14:textId="77777777" w:rsidR="00BB551A" w:rsidRDefault="00BB551A" w:rsidP="00B673B5">
      <w:pPr>
        <w:spacing w:after="0" w:line="240" w:lineRule="auto"/>
      </w:pPr>
      <w:r>
        <w:separator/>
      </w:r>
    </w:p>
  </w:footnote>
  <w:footnote w:type="continuationSeparator" w:id="0">
    <w:p w14:paraId="1690C6B6" w14:textId="77777777" w:rsidR="00BB551A" w:rsidRDefault="00BB551A" w:rsidP="00B6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F41"/>
    <w:rsid w:val="0000269F"/>
    <w:rsid w:val="000028B1"/>
    <w:rsid w:val="000028B4"/>
    <w:rsid w:val="00003D56"/>
    <w:rsid w:val="0000733E"/>
    <w:rsid w:val="00007CC6"/>
    <w:rsid w:val="0001114C"/>
    <w:rsid w:val="0001288E"/>
    <w:rsid w:val="00013092"/>
    <w:rsid w:val="00014790"/>
    <w:rsid w:val="00015B9C"/>
    <w:rsid w:val="000210A2"/>
    <w:rsid w:val="0002281D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3DDB"/>
    <w:rsid w:val="0003523C"/>
    <w:rsid w:val="00043818"/>
    <w:rsid w:val="00047785"/>
    <w:rsid w:val="000515D4"/>
    <w:rsid w:val="000519B6"/>
    <w:rsid w:val="00055822"/>
    <w:rsid w:val="0006098B"/>
    <w:rsid w:val="0006167E"/>
    <w:rsid w:val="00062624"/>
    <w:rsid w:val="000672A6"/>
    <w:rsid w:val="000729BD"/>
    <w:rsid w:val="00075311"/>
    <w:rsid w:val="00077732"/>
    <w:rsid w:val="00077FA6"/>
    <w:rsid w:val="00080346"/>
    <w:rsid w:val="00080DA7"/>
    <w:rsid w:val="000815BF"/>
    <w:rsid w:val="00086130"/>
    <w:rsid w:val="000862C8"/>
    <w:rsid w:val="00086C5F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0F7096"/>
    <w:rsid w:val="001009D8"/>
    <w:rsid w:val="00105A8E"/>
    <w:rsid w:val="001063AA"/>
    <w:rsid w:val="00120D46"/>
    <w:rsid w:val="00120E11"/>
    <w:rsid w:val="0012234A"/>
    <w:rsid w:val="001233FC"/>
    <w:rsid w:val="0012514C"/>
    <w:rsid w:val="001265CF"/>
    <w:rsid w:val="0013176E"/>
    <w:rsid w:val="00132C5E"/>
    <w:rsid w:val="00134596"/>
    <w:rsid w:val="00135E83"/>
    <w:rsid w:val="00135EDF"/>
    <w:rsid w:val="00135F22"/>
    <w:rsid w:val="00145503"/>
    <w:rsid w:val="001501AF"/>
    <w:rsid w:val="00150885"/>
    <w:rsid w:val="00150DFF"/>
    <w:rsid w:val="00155675"/>
    <w:rsid w:val="001562BF"/>
    <w:rsid w:val="00161F10"/>
    <w:rsid w:val="00162FB8"/>
    <w:rsid w:val="001631F3"/>
    <w:rsid w:val="00164369"/>
    <w:rsid w:val="00167043"/>
    <w:rsid w:val="00170919"/>
    <w:rsid w:val="00170AA4"/>
    <w:rsid w:val="00183CB1"/>
    <w:rsid w:val="001875DF"/>
    <w:rsid w:val="00191172"/>
    <w:rsid w:val="00191C55"/>
    <w:rsid w:val="00191DD2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2CC3"/>
    <w:rsid w:val="001C3E4B"/>
    <w:rsid w:val="001D0E6A"/>
    <w:rsid w:val="001D15AB"/>
    <w:rsid w:val="001D596B"/>
    <w:rsid w:val="001D6018"/>
    <w:rsid w:val="001E0C06"/>
    <w:rsid w:val="001E1ECA"/>
    <w:rsid w:val="001E2CCA"/>
    <w:rsid w:val="001F5742"/>
    <w:rsid w:val="0020035E"/>
    <w:rsid w:val="00201EF4"/>
    <w:rsid w:val="00203A57"/>
    <w:rsid w:val="00204A41"/>
    <w:rsid w:val="00205A7E"/>
    <w:rsid w:val="00206291"/>
    <w:rsid w:val="002130E7"/>
    <w:rsid w:val="002141A2"/>
    <w:rsid w:val="002174BF"/>
    <w:rsid w:val="00222168"/>
    <w:rsid w:val="0022771B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23D3"/>
    <w:rsid w:val="00293546"/>
    <w:rsid w:val="002A10FF"/>
    <w:rsid w:val="002A364F"/>
    <w:rsid w:val="002A3D45"/>
    <w:rsid w:val="002A45B0"/>
    <w:rsid w:val="002B116B"/>
    <w:rsid w:val="002B2F86"/>
    <w:rsid w:val="002B58CF"/>
    <w:rsid w:val="002C1AD8"/>
    <w:rsid w:val="002C1DFC"/>
    <w:rsid w:val="002C401F"/>
    <w:rsid w:val="002D0BB4"/>
    <w:rsid w:val="002D4B51"/>
    <w:rsid w:val="002D6FA8"/>
    <w:rsid w:val="002E2D48"/>
    <w:rsid w:val="002E3343"/>
    <w:rsid w:val="002E6C3B"/>
    <w:rsid w:val="002E7B07"/>
    <w:rsid w:val="002F2304"/>
    <w:rsid w:val="00300284"/>
    <w:rsid w:val="00305F9A"/>
    <w:rsid w:val="00306FA3"/>
    <w:rsid w:val="00313D73"/>
    <w:rsid w:val="0031718F"/>
    <w:rsid w:val="003172C0"/>
    <w:rsid w:val="00317B34"/>
    <w:rsid w:val="00321CF7"/>
    <w:rsid w:val="00323851"/>
    <w:rsid w:val="00327176"/>
    <w:rsid w:val="00333D4C"/>
    <w:rsid w:val="00334856"/>
    <w:rsid w:val="00340185"/>
    <w:rsid w:val="0034153F"/>
    <w:rsid w:val="00351532"/>
    <w:rsid w:val="00351897"/>
    <w:rsid w:val="003534B4"/>
    <w:rsid w:val="00354736"/>
    <w:rsid w:val="00355A4C"/>
    <w:rsid w:val="003571D2"/>
    <w:rsid w:val="00362C06"/>
    <w:rsid w:val="00363C8A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C20"/>
    <w:rsid w:val="00384D37"/>
    <w:rsid w:val="00386440"/>
    <w:rsid w:val="00387E8C"/>
    <w:rsid w:val="0039051E"/>
    <w:rsid w:val="00392129"/>
    <w:rsid w:val="00393567"/>
    <w:rsid w:val="0039566C"/>
    <w:rsid w:val="003A10E2"/>
    <w:rsid w:val="003A1853"/>
    <w:rsid w:val="003A278A"/>
    <w:rsid w:val="003A38D5"/>
    <w:rsid w:val="003A4BEE"/>
    <w:rsid w:val="003A61FF"/>
    <w:rsid w:val="003A6A0F"/>
    <w:rsid w:val="003B6BAB"/>
    <w:rsid w:val="003C0812"/>
    <w:rsid w:val="003C3AF5"/>
    <w:rsid w:val="003C5F1F"/>
    <w:rsid w:val="003D384E"/>
    <w:rsid w:val="003D3E3E"/>
    <w:rsid w:val="003D6C4E"/>
    <w:rsid w:val="003E33D4"/>
    <w:rsid w:val="003F3D94"/>
    <w:rsid w:val="003F489F"/>
    <w:rsid w:val="003F4AC2"/>
    <w:rsid w:val="004027AA"/>
    <w:rsid w:val="00412742"/>
    <w:rsid w:val="0042451C"/>
    <w:rsid w:val="00427A69"/>
    <w:rsid w:val="00430B47"/>
    <w:rsid w:val="00433A97"/>
    <w:rsid w:val="004355E7"/>
    <w:rsid w:val="004356DF"/>
    <w:rsid w:val="004379B9"/>
    <w:rsid w:val="004415BF"/>
    <w:rsid w:val="00442B24"/>
    <w:rsid w:val="00445190"/>
    <w:rsid w:val="00456E34"/>
    <w:rsid w:val="004603B6"/>
    <w:rsid w:val="0046736B"/>
    <w:rsid w:val="00470FAA"/>
    <w:rsid w:val="00471136"/>
    <w:rsid w:val="00476272"/>
    <w:rsid w:val="00476A3B"/>
    <w:rsid w:val="00482522"/>
    <w:rsid w:val="00484B6A"/>
    <w:rsid w:val="00490FB6"/>
    <w:rsid w:val="004A1E5A"/>
    <w:rsid w:val="004A3FE8"/>
    <w:rsid w:val="004A6ECA"/>
    <w:rsid w:val="004A7FB4"/>
    <w:rsid w:val="004B34FF"/>
    <w:rsid w:val="004B3CD6"/>
    <w:rsid w:val="004B3F3F"/>
    <w:rsid w:val="004C0DF7"/>
    <w:rsid w:val="004C2671"/>
    <w:rsid w:val="004C3454"/>
    <w:rsid w:val="004C3871"/>
    <w:rsid w:val="004C658F"/>
    <w:rsid w:val="004C7ACC"/>
    <w:rsid w:val="004E190A"/>
    <w:rsid w:val="004E5092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2D5A"/>
    <w:rsid w:val="00525129"/>
    <w:rsid w:val="00526ED8"/>
    <w:rsid w:val="00532C10"/>
    <w:rsid w:val="00533A0D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835E9"/>
    <w:rsid w:val="00586E1F"/>
    <w:rsid w:val="00592338"/>
    <w:rsid w:val="00594448"/>
    <w:rsid w:val="0059794E"/>
    <w:rsid w:val="005A1231"/>
    <w:rsid w:val="005A4EEC"/>
    <w:rsid w:val="005A52EE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14B4"/>
    <w:rsid w:val="006147D7"/>
    <w:rsid w:val="0061503E"/>
    <w:rsid w:val="0061634D"/>
    <w:rsid w:val="00625F7D"/>
    <w:rsid w:val="00630D2E"/>
    <w:rsid w:val="00632E51"/>
    <w:rsid w:val="00636248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77C5C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4B26"/>
    <w:rsid w:val="006C52CE"/>
    <w:rsid w:val="006C5420"/>
    <w:rsid w:val="006C6C34"/>
    <w:rsid w:val="006D3D31"/>
    <w:rsid w:val="006E528B"/>
    <w:rsid w:val="006E5ACE"/>
    <w:rsid w:val="006F0B59"/>
    <w:rsid w:val="006F4E00"/>
    <w:rsid w:val="007000A7"/>
    <w:rsid w:val="00713A7E"/>
    <w:rsid w:val="007164A9"/>
    <w:rsid w:val="00717F72"/>
    <w:rsid w:val="00720D1A"/>
    <w:rsid w:val="007300BF"/>
    <w:rsid w:val="0073305B"/>
    <w:rsid w:val="007415C5"/>
    <w:rsid w:val="0074571A"/>
    <w:rsid w:val="00751003"/>
    <w:rsid w:val="007551F5"/>
    <w:rsid w:val="00755699"/>
    <w:rsid w:val="0076290C"/>
    <w:rsid w:val="00766371"/>
    <w:rsid w:val="0076746A"/>
    <w:rsid w:val="00772FED"/>
    <w:rsid w:val="00773BE0"/>
    <w:rsid w:val="0077435C"/>
    <w:rsid w:val="00781E05"/>
    <w:rsid w:val="0078229A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D760C"/>
    <w:rsid w:val="007E294C"/>
    <w:rsid w:val="007E2C1F"/>
    <w:rsid w:val="007E4355"/>
    <w:rsid w:val="007F3503"/>
    <w:rsid w:val="007F6CAA"/>
    <w:rsid w:val="00801A10"/>
    <w:rsid w:val="00810F9A"/>
    <w:rsid w:val="00812782"/>
    <w:rsid w:val="0081330A"/>
    <w:rsid w:val="008150EC"/>
    <w:rsid w:val="008217E5"/>
    <w:rsid w:val="00823CBE"/>
    <w:rsid w:val="00826B16"/>
    <w:rsid w:val="00826C56"/>
    <w:rsid w:val="00830CB6"/>
    <w:rsid w:val="0083152A"/>
    <w:rsid w:val="00842363"/>
    <w:rsid w:val="00843EB7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4625"/>
    <w:rsid w:val="00886645"/>
    <w:rsid w:val="00886DB3"/>
    <w:rsid w:val="00891D87"/>
    <w:rsid w:val="00894B1F"/>
    <w:rsid w:val="00895DB8"/>
    <w:rsid w:val="008A40EE"/>
    <w:rsid w:val="008B018E"/>
    <w:rsid w:val="008B1118"/>
    <w:rsid w:val="008B4016"/>
    <w:rsid w:val="008C0A13"/>
    <w:rsid w:val="008C295E"/>
    <w:rsid w:val="008C3B1F"/>
    <w:rsid w:val="008D222B"/>
    <w:rsid w:val="008D6301"/>
    <w:rsid w:val="008E2D62"/>
    <w:rsid w:val="008E32E6"/>
    <w:rsid w:val="008E33BB"/>
    <w:rsid w:val="008E5CE7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5B54"/>
    <w:rsid w:val="0092612E"/>
    <w:rsid w:val="00927530"/>
    <w:rsid w:val="00930040"/>
    <w:rsid w:val="00933BCD"/>
    <w:rsid w:val="00937E44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001"/>
    <w:rsid w:val="00970B8D"/>
    <w:rsid w:val="00972BE0"/>
    <w:rsid w:val="00973746"/>
    <w:rsid w:val="009761A9"/>
    <w:rsid w:val="0097725C"/>
    <w:rsid w:val="0098095F"/>
    <w:rsid w:val="00981292"/>
    <w:rsid w:val="00984407"/>
    <w:rsid w:val="00984BE5"/>
    <w:rsid w:val="00986F15"/>
    <w:rsid w:val="00987623"/>
    <w:rsid w:val="00994940"/>
    <w:rsid w:val="009A2803"/>
    <w:rsid w:val="009A5125"/>
    <w:rsid w:val="009A600D"/>
    <w:rsid w:val="009B1716"/>
    <w:rsid w:val="009B3357"/>
    <w:rsid w:val="009B6498"/>
    <w:rsid w:val="009C0AE4"/>
    <w:rsid w:val="009C352A"/>
    <w:rsid w:val="009C357F"/>
    <w:rsid w:val="009C5816"/>
    <w:rsid w:val="009C5C69"/>
    <w:rsid w:val="009C694E"/>
    <w:rsid w:val="009D0D76"/>
    <w:rsid w:val="009D58DF"/>
    <w:rsid w:val="009D75DF"/>
    <w:rsid w:val="009D7829"/>
    <w:rsid w:val="009E2D28"/>
    <w:rsid w:val="009E59CF"/>
    <w:rsid w:val="009F1D74"/>
    <w:rsid w:val="009F5A07"/>
    <w:rsid w:val="009F60BE"/>
    <w:rsid w:val="00A00689"/>
    <w:rsid w:val="00A00F62"/>
    <w:rsid w:val="00A04196"/>
    <w:rsid w:val="00A04AFE"/>
    <w:rsid w:val="00A13591"/>
    <w:rsid w:val="00A16289"/>
    <w:rsid w:val="00A20010"/>
    <w:rsid w:val="00A21287"/>
    <w:rsid w:val="00A23DC5"/>
    <w:rsid w:val="00A240CB"/>
    <w:rsid w:val="00A24196"/>
    <w:rsid w:val="00A27AF6"/>
    <w:rsid w:val="00A301CB"/>
    <w:rsid w:val="00A34DCF"/>
    <w:rsid w:val="00A37DCC"/>
    <w:rsid w:val="00A4040E"/>
    <w:rsid w:val="00A416F7"/>
    <w:rsid w:val="00A4190E"/>
    <w:rsid w:val="00A419EE"/>
    <w:rsid w:val="00A426A7"/>
    <w:rsid w:val="00A460E1"/>
    <w:rsid w:val="00A545C7"/>
    <w:rsid w:val="00A62BF8"/>
    <w:rsid w:val="00A6344D"/>
    <w:rsid w:val="00A643E1"/>
    <w:rsid w:val="00A65AE1"/>
    <w:rsid w:val="00A679BF"/>
    <w:rsid w:val="00A70C43"/>
    <w:rsid w:val="00A71403"/>
    <w:rsid w:val="00A73236"/>
    <w:rsid w:val="00A773BD"/>
    <w:rsid w:val="00A80AC1"/>
    <w:rsid w:val="00A82967"/>
    <w:rsid w:val="00A83A8C"/>
    <w:rsid w:val="00A84695"/>
    <w:rsid w:val="00A8756A"/>
    <w:rsid w:val="00A87591"/>
    <w:rsid w:val="00AA011B"/>
    <w:rsid w:val="00AA2727"/>
    <w:rsid w:val="00AA2DC6"/>
    <w:rsid w:val="00AA4ACA"/>
    <w:rsid w:val="00AA6DED"/>
    <w:rsid w:val="00AB07C8"/>
    <w:rsid w:val="00AB2A6F"/>
    <w:rsid w:val="00AB2DA1"/>
    <w:rsid w:val="00AB3EC2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D7FF9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1C86"/>
    <w:rsid w:val="00B16666"/>
    <w:rsid w:val="00B24A96"/>
    <w:rsid w:val="00B24C7B"/>
    <w:rsid w:val="00B30125"/>
    <w:rsid w:val="00B31D5E"/>
    <w:rsid w:val="00B32CC1"/>
    <w:rsid w:val="00B337D6"/>
    <w:rsid w:val="00B343C8"/>
    <w:rsid w:val="00B35D6B"/>
    <w:rsid w:val="00B436BE"/>
    <w:rsid w:val="00B44D63"/>
    <w:rsid w:val="00B46586"/>
    <w:rsid w:val="00B52D71"/>
    <w:rsid w:val="00B65C84"/>
    <w:rsid w:val="00B673B5"/>
    <w:rsid w:val="00B67A50"/>
    <w:rsid w:val="00B71963"/>
    <w:rsid w:val="00B77B6B"/>
    <w:rsid w:val="00B80443"/>
    <w:rsid w:val="00B85CDF"/>
    <w:rsid w:val="00BA1189"/>
    <w:rsid w:val="00BA46C1"/>
    <w:rsid w:val="00BB16C7"/>
    <w:rsid w:val="00BB2B5B"/>
    <w:rsid w:val="00BB3063"/>
    <w:rsid w:val="00BB551A"/>
    <w:rsid w:val="00BB5E70"/>
    <w:rsid w:val="00BB66C5"/>
    <w:rsid w:val="00BC2F54"/>
    <w:rsid w:val="00BC37D1"/>
    <w:rsid w:val="00BC4356"/>
    <w:rsid w:val="00BC554E"/>
    <w:rsid w:val="00BC71A3"/>
    <w:rsid w:val="00BD0E00"/>
    <w:rsid w:val="00BD2188"/>
    <w:rsid w:val="00BD4C16"/>
    <w:rsid w:val="00BD52C3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0CD2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02A0"/>
    <w:rsid w:val="00C45BFD"/>
    <w:rsid w:val="00C46D41"/>
    <w:rsid w:val="00C4708F"/>
    <w:rsid w:val="00C51C72"/>
    <w:rsid w:val="00C53FFD"/>
    <w:rsid w:val="00C540E4"/>
    <w:rsid w:val="00C5651F"/>
    <w:rsid w:val="00C569DF"/>
    <w:rsid w:val="00C60011"/>
    <w:rsid w:val="00C617C5"/>
    <w:rsid w:val="00C624D0"/>
    <w:rsid w:val="00C66C0D"/>
    <w:rsid w:val="00C67A2F"/>
    <w:rsid w:val="00C71340"/>
    <w:rsid w:val="00C71A97"/>
    <w:rsid w:val="00C71C80"/>
    <w:rsid w:val="00C879DA"/>
    <w:rsid w:val="00C87D2A"/>
    <w:rsid w:val="00C913E1"/>
    <w:rsid w:val="00C927F7"/>
    <w:rsid w:val="00C96404"/>
    <w:rsid w:val="00C97017"/>
    <w:rsid w:val="00CB2B48"/>
    <w:rsid w:val="00CB4626"/>
    <w:rsid w:val="00CB6639"/>
    <w:rsid w:val="00CC05DA"/>
    <w:rsid w:val="00CC0737"/>
    <w:rsid w:val="00CC253E"/>
    <w:rsid w:val="00CD5489"/>
    <w:rsid w:val="00CE1DB3"/>
    <w:rsid w:val="00CE487D"/>
    <w:rsid w:val="00CE5B7C"/>
    <w:rsid w:val="00CF3594"/>
    <w:rsid w:val="00CF37B9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EA4"/>
    <w:rsid w:val="00D4433E"/>
    <w:rsid w:val="00D50F43"/>
    <w:rsid w:val="00D576CF"/>
    <w:rsid w:val="00D601DE"/>
    <w:rsid w:val="00D60BF7"/>
    <w:rsid w:val="00D60C79"/>
    <w:rsid w:val="00D62CEC"/>
    <w:rsid w:val="00D64395"/>
    <w:rsid w:val="00D661FF"/>
    <w:rsid w:val="00D7040C"/>
    <w:rsid w:val="00D74796"/>
    <w:rsid w:val="00D749B0"/>
    <w:rsid w:val="00D758B2"/>
    <w:rsid w:val="00D76BD0"/>
    <w:rsid w:val="00D809EE"/>
    <w:rsid w:val="00D8182B"/>
    <w:rsid w:val="00D83CE8"/>
    <w:rsid w:val="00D85DA0"/>
    <w:rsid w:val="00D86DC9"/>
    <w:rsid w:val="00D90F6B"/>
    <w:rsid w:val="00D92AFD"/>
    <w:rsid w:val="00D93DEE"/>
    <w:rsid w:val="00DA14A2"/>
    <w:rsid w:val="00DA200A"/>
    <w:rsid w:val="00DA49F1"/>
    <w:rsid w:val="00DA4B00"/>
    <w:rsid w:val="00DA6A8E"/>
    <w:rsid w:val="00DA6AEA"/>
    <w:rsid w:val="00DA75A4"/>
    <w:rsid w:val="00DA7FCA"/>
    <w:rsid w:val="00DB0AD5"/>
    <w:rsid w:val="00DB3251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0B6A"/>
    <w:rsid w:val="00DE5C01"/>
    <w:rsid w:val="00DF4903"/>
    <w:rsid w:val="00DF6309"/>
    <w:rsid w:val="00E028A5"/>
    <w:rsid w:val="00E10430"/>
    <w:rsid w:val="00E164BF"/>
    <w:rsid w:val="00E17069"/>
    <w:rsid w:val="00E21156"/>
    <w:rsid w:val="00E321C5"/>
    <w:rsid w:val="00E357DB"/>
    <w:rsid w:val="00E35C7B"/>
    <w:rsid w:val="00E37345"/>
    <w:rsid w:val="00E40A74"/>
    <w:rsid w:val="00E46034"/>
    <w:rsid w:val="00E46161"/>
    <w:rsid w:val="00E47277"/>
    <w:rsid w:val="00E509B3"/>
    <w:rsid w:val="00E52DC0"/>
    <w:rsid w:val="00E60DA8"/>
    <w:rsid w:val="00E647A0"/>
    <w:rsid w:val="00E6671D"/>
    <w:rsid w:val="00E67D54"/>
    <w:rsid w:val="00E76206"/>
    <w:rsid w:val="00E80F7F"/>
    <w:rsid w:val="00E810BE"/>
    <w:rsid w:val="00E90489"/>
    <w:rsid w:val="00E93936"/>
    <w:rsid w:val="00E93F73"/>
    <w:rsid w:val="00EA3B4F"/>
    <w:rsid w:val="00EC3982"/>
    <w:rsid w:val="00EC66BE"/>
    <w:rsid w:val="00EE21B8"/>
    <w:rsid w:val="00EE5EB6"/>
    <w:rsid w:val="00EE6381"/>
    <w:rsid w:val="00EE66DD"/>
    <w:rsid w:val="00EE6FD8"/>
    <w:rsid w:val="00EE7518"/>
    <w:rsid w:val="00EF0FEF"/>
    <w:rsid w:val="00EF2153"/>
    <w:rsid w:val="00EF35CE"/>
    <w:rsid w:val="00F02A35"/>
    <w:rsid w:val="00F03766"/>
    <w:rsid w:val="00F045B1"/>
    <w:rsid w:val="00F10EF7"/>
    <w:rsid w:val="00F14F46"/>
    <w:rsid w:val="00F16A79"/>
    <w:rsid w:val="00F17FEA"/>
    <w:rsid w:val="00F208EE"/>
    <w:rsid w:val="00F209DB"/>
    <w:rsid w:val="00F21E38"/>
    <w:rsid w:val="00F21F9A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56FA1"/>
    <w:rsid w:val="00F6123D"/>
    <w:rsid w:val="00F6523C"/>
    <w:rsid w:val="00F656C8"/>
    <w:rsid w:val="00F66030"/>
    <w:rsid w:val="00F67EA3"/>
    <w:rsid w:val="00F70C07"/>
    <w:rsid w:val="00F76860"/>
    <w:rsid w:val="00F76D6C"/>
    <w:rsid w:val="00F85401"/>
    <w:rsid w:val="00F85E86"/>
    <w:rsid w:val="00F865F8"/>
    <w:rsid w:val="00F87D34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C7E17"/>
    <w:rsid w:val="00FD1024"/>
    <w:rsid w:val="00FD18B6"/>
    <w:rsid w:val="00FD3EBC"/>
    <w:rsid w:val="00FD40D8"/>
    <w:rsid w:val="00FD6AC5"/>
    <w:rsid w:val="00FE1864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61FC"/>
  <w15:docId w15:val="{FD7F5D0A-E2AF-486E-BCBB-54DDDB65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D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6E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3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3B5"/>
    <w:rPr>
      <w:vertAlign w:val="superscript"/>
    </w:rPr>
  </w:style>
  <w:style w:type="paragraph" w:styleId="Zpat">
    <w:name w:val="footer"/>
    <w:basedOn w:val="Normln"/>
    <w:link w:val="ZpatChar"/>
    <w:unhideWhenUsed/>
    <w:rsid w:val="00C402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patChar">
    <w:name w:val="Zápatí Char"/>
    <w:basedOn w:val="Standardnpsmoodstavce"/>
    <w:link w:val="Zpat"/>
    <w:rsid w:val="00C402A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682BC-BFA1-4570-9117-ED3B1F75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Klára Živčáková</cp:lastModifiedBy>
  <cp:revision>18</cp:revision>
  <dcterms:created xsi:type="dcterms:W3CDTF">2021-02-04T12:00:00Z</dcterms:created>
  <dcterms:modified xsi:type="dcterms:W3CDTF">2022-02-05T15:43:00Z</dcterms:modified>
</cp:coreProperties>
</file>